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D547B" w14:textId="77777777" w:rsidR="001063A9" w:rsidRPr="001063A9" w:rsidRDefault="001063A9" w:rsidP="001063A9">
      <w:pPr>
        <w:jc w:val="center"/>
        <w:rPr>
          <w:b/>
        </w:rPr>
      </w:pPr>
      <w:r w:rsidRPr="001063A9">
        <w:rPr>
          <w:b/>
        </w:rPr>
        <w:t>EJERCICIOS DE RAZONAMIENTO 3</w:t>
      </w:r>
    </w:p>
    <w:p w14:paraId="33DE9A66" w14:textId="77777777" w:rsidR="001063A9" w:rsidRDefault="001063A9"/>
    <w:p w14:paraId="7DD5F8DE" w14:textId="273E6CD3" w:rsidR="002F1DF9" w:rsidRDefault="00FF2371" w:rsidP="00FF2371">
      <w:r>
        <w:t>1-</w:t>
      </w:r>
      <w:r w:rsidR="000F070E">
        <w:t>“</w:t>
      </w:r>
      <w:r w:rsidR="000F070E" w:rsidRPr="005E500B">
        <w:rPr>
          <w:highlight w:val="yellow"/>
        </w:rPr>
        <w:t>Y éstos eran más nobles que los que estaban en Tesalónica</w:t>
      </w:r>
      <w:r w:rsidR="000F070E" w:rsidRPr="000F070E">
        <w:t>, pues recibieron la palabra con toda solicitud, escudriñando cada día las Escrituras para ver si estas cosas eran así.</w:t>
      </w:r>
      <w:r w:rsidR="000F070E">
        <w:t>” (Hech 17:11)</w:t>
      </w:r>
    </w:p>
    <w:p w14:paraId="20E1A3C9" w14:textId="77777777" w:rsidR="00FF2371" w:rsidRDefault="00FF2371"/>
    <w:p w14:paraId="59F80C2F" w14:textId="5518AD3E" w:rsidR="00FF2371" w:rsidRDefault="005E500B">
      <w:r w:rsidRPr="005E500B">
        <w:rPr>
          <w:color w:val="FF0000"/>
        </w:rPr>
        <w:t>Premisas</w:t>
      </w:r>
      <w:r>
        <w:t>:</w:t>
      </w:r>
    </w:p>
    <w:p w14:paraId="00764A9A" w14:textId="06547CFC" w:rsidR="005E500B" w:rsidRDefault="005E500B">
      <w:r>
        <w:t>-Los de Berea recibieron la palabra con toda solicitud y escudriñaban</w:t>
      </w:r>
      <w:r w:rsidRPr="000F070E">
        <w:t xml:space="preserve"> cada día las Escrituras </w:t>
      </w:r>
      <w:r>
        <w:t>para ver si lo que enseñaba Pablo era verdad.</w:t>
      </w:r>
    </w:p>
    <w:p w14:paraId="724B85A4" w14:textId="12DDBE4C" w:rsidR="005E500B" w:rsidRDefault="005E500B">
      <w:r>
        <w:t>-Los de Tesalónica no recibieron la palabra enseñada por Pablo.</w:t>
      </w:r>
      <w:r w:rsidR="008C6E66">
        <w:t xml:space="preserve"> (entimema)</w:t>
      </w:r>
    </w:p>
    <w:p w14:paraId="1C6323EA" w14:textId="0FD6AF33" w:rsidR="004E2130" w:rsidRDefault="004E2130">
      <w:r>
        <w:t>-Son nobles las personas que reciben la palabra de Dios. (garantía) (entimema)</w:t>
      </w:r>
    </w:p>
    <w:p w14:paraId="5652EA53" w14:textId="1ED81F7D" w:rsidR="005E500B" w:rsidRPr="005E500B" w:rsidRDefault="005E500B">
      <w:pPr>
        <w:rPr>
          <w:color w:val="FF0000"/>
        </w:rPr>
      </w:pPr>
      <w:r w:rsidRPr="005E500B">
        <w:rPr>
          <w:color w:val="FF0000"/>
        </w:rPr>
        <w:t>Conclusión:</w:t>
      </w:r>
    </w:p>
    <w:p w14:paraId="1CF36647" w14:textId="044C7788" w:rsidR="005E500B" w:rsidRDefault="005E500B">
      <w:r>
        <w:t>-Los de Berea</w:t>
      </w:r>
      <w:r w:rsidRPr="005E500B">
        <w:t xml:space="preserve"> eran más nobles que los que estaban en Tesalónica</w:t>
      </w:r>
      <w:r>
        <w:t>.</w:t>
      </w:r>
      <w:r w:rsidR="00300D64">
        <w:t xml:space="preserve"> (dato)</w:t>
      </w:r>
    </w:p>
    <w:p w14:paraId="1BB58C68" w14:textId="77777777" w:rsidR="005E500B" w:rsidRDefault="005E500B"/>
    <w:p w14:paraId="56E1728F" w14:textId="49ABFBFE" w:rsidR="005E500B" w:rsidRDefault="008C6E66">
      <w:r>
        <w:t>-Todos los hombres son mortales</w:t>
      </w:r>
      <w:r w:rsidR="004E2130">
        <w:t xml:space="preserve"> (garantía)</w:t>
      </w:r>
    </w:p>
    <w:p w14:paraId="255F3F66" w14:textId="2DB0F558" w:rsidR="008C6E66" w:rsidRDefault="008C6E66">
      <w:pPr>
        <w:pBdr>
          <w:bottom w:val="single" w:sz="12" w:space="1" w:color="auto"/>
        </w:pBdr>
      </w:pPr>
      <w:r>
        <w:t>-Sócrates</w:t>
      </w:r>
      <w:r w:rsidR="004E2130">
        <w:t xml:space="preserve"> es hombre  (Dato)</w:t>
      </w:r>
    </w:p>
    <w:p w14:paraId="28FD38E0" w14:textId="049257FA" w:rsidR="008C6E66" w:rsidRDefault="008C6E66">
      <w:r>
        <w:t>-Sócrates</w:t>
      </w:r>
      <w:r w:rsidR="004E2130">
        <w:t xml:space="preserve"> es mortal</w:t>
      </w:r>
      <w:r w:rsidR="00300D64">
        <w:t xml:space="preserve"> (dato)</w:t>
      </w:r>
    </w:p>
    <w:p w14:paraId="55296AC0" w14:textId="77777777" w:rsidR="00FF2371" w:rsidRDefault="00FF2371"/>
    <w:p w14:paraId="30F1282F" w14:textId="77777777" w:rsidR="00FF2371" w:rsidRDefault="00FF2371"/>
    <w:p w14:paraId="56A8DCA6" w14:textId="3622B653" w:rsidR="00DD5F80" w:rsidRDefault="001811F5" w:rsidP="00DD5F80">
      <w:r>
        <w:t xml:space="preserve">2- </w:t>
      </w:r>
      <w:r w:rsidR="00DD5F80">
        <w:t xml:space="preserve">“El que no ama, no ha conocido a Dios; </w:t>
      </w:r>
      <w:r w:rsidR="00DD5F80" w:rsidRPr="00300D64">
        <w:rPr>
          <w:u w:val="single"/>
        </w:rPr>
        <w:t>porque</w:t>
      </w:r>
      <w:r w:rsidR="00DD5F80">
        <w:t xml:space="preserve"> Dios es amor.” (1Jn 4:8)</w:t>
      </w:r>
    </w:p>
    <w:p w14:paraId="7343F15D" w14:textId="77777777" w:rsidR="004E2130" w:rsidRDefault="004E2130" w:rsidP="00DD5F80"/>
    <w:p w14:paraId="47046234" w14:textId="77777777" w:rsidR="00300D64" w:rsidRDefault="00300D64" w:rsidP="00DD5F80"/>
    <w:p w14:paraId="3A0BFFAF" w14:textId="7458F77B" w:rsidR="004E2130" w:rsidRPr="00300D64" w:rsidRDefault="004E2130" w:rsidP="00DD5F80">
      <w:pPr>
        <w:rPr>
          <w:color w:val="FF0000"/>
        </w:rPr>
      </w:pPr>
      <w:r w:rsidRPr="00300D64">
        <w:rPr>
          <w:color w:val="FF0000"/>
        </w:rPr>
        <w:t>Premisas:</w:t>
      </w:r>
    </w:p>
    <w:p w14:paraId="6AC359D5" w14:textId="18B72271" w:rsidR="00300D64" w:rsidRDefault="00300D64" w:rsidP="00DD5F80">
      <w:r>
        <w:t>-Dios es amor (dato)</w:t>
      </w:r>
    </w:p>
    <w:p w14:paraId="635A4287" w14:textId="7B3114E3" w:rsidR="00300D64" w:rsidRDefault="00300D64" w:rsidP="00DD5F80">
      <w:r>
        <w:t>-</w:t>
      </w:r>
      <w:r w:rsidRPr="00300D64">
        <w:t xml:space="preserve"> </w:t>
      </w:r>
      <w:r>
        <w:t>El que no ama, no ha conocido a Dios</w:t>
      </w:r>
      <w:r>
        <w:t xml:space="preserve"> (garantía)</w:t>
      </w:r>
    </w:p>
    <w:p w14:paraId="373C3167" w14:textId="7B3FBE25" w:rsidR="00300D64" w:rsidRPr="00300D64" w:rsidRDefault="00300D64" w:rsidP="00DD5F80">
      <w:pPr>
        <w:rPr>
          <w:color w:val="FF0000"/>
        </w:rPr>
      </w:pPr>
      <w:r w:rsidRPr="00300D64">
        <w:rPr>
          <w:color w:val="FF0000"/>
        </w:rPr>
        <w:t>Conclusión:</w:t>
      </w:r>
    </w:p>
    <w:p w14:paraId="0EE930FE" w14:textId="02E5C242" w:rsidR="00300D64" w:rsidRDefault="00300D64" w:rsidP="00DD5F80">
      <w:r>
        <w:t>-</w:t>
      </w:r>
      <w:r w:rsidR="0047441F">
        <w:t>Si amo al prójimo o/y al hermano</w:t>
      </w:r>
      <w:r>
        <w:t xml:space="preserve"> entonces le conozco. (dato)</w:t>
      </w:r>
    </w:p>
    <w:p w14:paraId="795CB357" w14:textId="77777777" w:rsidR="004E2130" w:rsidRDefault="004E2130" w:rsidP="00DD5F80"/>
    <w:p w14:paraId="0E384627" w14:textId="77777777" w:rsidR="00300D64" w:rsidRDefault="00300D64" w:rsidP="00DD5F80"/>
    <w:p w14:paraId="2A900BE6" w14:textId="77777777" w:rsidR="00300D64" w:rsidRPr="00300D64" w:rsidRDefault="00300D64" w:rsidP="00300D64">
      <w:pPr>
        <w:rPr>
          <w:color w:val="FF0000"/>
        </w:rPr>
      </w:pPr>
      <w:r w:rsidRPr="00300D64">
        <w:rPr>
          <w:color w:val="FF0000"/>
        </w:rPr>
        <w:t>Premisas:</w:t>
      </w:r>
    </w:p>
    <w:p w14:paraId="108F7905" w14:textId="435997FE" w:rsidR="004E2130" w:rsidRDefault="00300D64" w:rsidP="00300D64">
      <w:r>
        <w:t>-Dios es amor (dato</w:t>
      </w:r>
      <w:r w:rsidR="0047441F">
        <w:t>)</w:t>
      </w:r>
    </w:p>
    <w:p w14:paraId="186A5C0A" w14:textId="522871BF" w:rsidR="0047441F" w:rsidRDefault="0047441F" w:rsidP="00300D64">
      <w:r>
        <w:t>-Amar al prójimo es una condición necesaria para conocer a Dios (garantía)</w:t>
      </w:r>
    </w:p>
    <w:p w14:paraId="6B41FDD0" w14:textId="0597BA26" w:rsidR="0047441F" w:rsidRPr="0047441F" w:rsidRDefault="0047441F" w:rsidP="00300D64">
      <w:pPr>
        <w:rPr>
          <w:color w:val="FF0000"/>
        </w:rPr>
      </w:pPr>
      <w:r w:rsidRPr="0047441F">
        <w:rPr>
          <w:color w:val="FF0000"/>
        </w:rPr>
        <w:t>Conclusión:</w:t>
      </w:r>
    </w:p>
    <w:p w14:paraId="3C8997F7" w14:textId="74A08EEA" w:rsidR="0047441F" w:rsidRDefault="0047441F" w:rsidP="00300D64">
      <w:r>
        <w:t>“El que no ama, no ha conocido a Dios</w:t>
      </w:r>
      <w:r>
        <w:t xml:space="preserve">. </w:t>
      </w:r>
    </w:p>
    <w:p w14:paraId="6B226E95" w14:textId="77777777" w:rsidR="004E2130" w:rsidRDefault="004E2130" w:rsidP="00DD5F80"/>
    <w:p w14:paraId="22F94C0F" w14:textId="77777777" w:rsidR="004E2130" w:rsidRDefault="004E2130" w:rsidP="00DD5F80"/>
    <w:p w14:paraId="50E78DBA" w14:textId="77777777" w:rsidR="004E2130" w:rsidRDefault="004E2130" w:rsidP="00DD5F80"/>
    <w:p w14:paraId="5E34EDD6" w14:textId="77777777" w:rsidR="004E2130" w:rsidRDefault="004E2130" w:rsidP="00DD5F80"/>
    <w:p w14:paraId="2F951FB5" w14:textId="77777777" w:rsidR="004E2130" w:rsidRDefault="004E2130" w:rsidP="00DD5F80"/>
    <w:p w14:paraId="06EE2AFD" w14:textId="77777777" w:rsidR="004E2130" w:rsidRDefault="004E2130" w:rsidP="00DD5F80"/>
    <w:p w14:paraId="79F3E347" w14:textId="77777777" w:rsidR="004E2130" w:rsidRDefault="004E2130" w:rsidP="00DD5F80"/>
    <w:p w14:paraId="2725BA00" w14:textId="77777777" w:rsidR="00DD5F80" w:rsidRDefault="00DD5F80" w:rsidP="00DD5F80"/>
    <w:p w14:paraId="6D5D68D7" w14:textId="6CB94E24" w:rsidR="00DD5F80" w:rsidRDefault="001811F5" w:rsidP="00DD5F80">
      <w:r>
        <w:lastRenderedPageBreak/>
        <w:t xml:space="preserve">3- </w:t>
      </w:r>
      <w:r w:rsidR="00DD5F80">
        <w:t>“</w:t>
      </w:r>
      <w:r w:rsidR="00DD5F80" w:rsidRPr="00BA4A49">
        <w:rPr>
          <w:highlight w:val="yellow"/>
        </w:rPr>
        <w:t>En el amor no hay temor, sino que el perfecto amor echa fuera el temor</w:t>
      </w:r>
      <w:r w:rsidR="00DD5F80" w:rsidRPr="00DD5F80">
        <w:t xml:space="preserve">; </w:t>
      </w:r>
      <w:r w:rsidR="00DD5F80" w:rsidRPr="00BA4A49">
        <w:rPr>
          <w:u w:val="single"/>
        </w:rPr>
        <w:t>porque</w:t>
      </w:r>
      <w:r w:rsidR="00DD5F80" w:rsidRPr="00DD5F80">
        <w:t xml:space="preserve"> el temor lleva en sí castigo. De donde el que teme, no ha sido perfeccionado en el amor.</w:t>
      </w:r>
      <w:r w:rsidR="00DD5F80">
        <w:t>” (1Jn 4:18)</w:t>
      </w:r>
    </w:p>
    <w:p w14:paraId="338BEDF4" w14:textId="77777777" w:rsidR="00DD5F80" w:rsidRDefault="00DD5F80" w:rsidP="00DD5F80"/>
    <w:p w14:paraId="435A0491" w14:textId="2EDA7DDD" w:rsidR="0047441F" w:rsidRDefault="0047441F" w:rsidP="00DD5F80">
      <w:r w:rsidRPr="00BA4A49">
        <w:rPr>
          <w:color w:val="FF0000"/>
        </w:rPr>
        <w:t>Premisas:</w:t>
      </w:r>
    </w:p>
    <w:p w14:paraId="14237209" w14:textId="0B0BBD93" w:rsidR="0047441F" w:rsidRDefault="00BA4A49" w:rsidP="00DD5F80">
      <w:r>
        <w:t xml:space="preserve">-Si conocemos </w:t>
      </w:r>
      <w:r w:rsidR="0047441F">
        <w:t xml:space="preserve">el amor </w:t>
      </w:r>
      <w:r>
        <w:t xml:space="preserve">de Dios, entonces </w:t>
      </w:r>
      <w:r w:rsidR="0047441F">
        <w:t>no hay temor (dato)</w:t>
      </w:r>
    </w:p>
    <w:p w14:paraId="5A97885E" w14:textId="77090D57" w:rsidR="00BA4A49" w:rsidRDefault="00BA4A49" w:rsidP="00DD5F80">
      <w:r>
        <w:t>-</w:t>
      </w:r>
      <w:r w:rsidRPr="00BA4A49">
        <w:t xml:space="preserve"> </w:t>
      </w:r>
      <w:r>
        <w:t>E</w:t>
      </w:r>
      <w:r w:rsidRPr="00DD5F80">
        <w:t xml:space="preserve">l temor </w:t>
      </w:r>
      <w:r>
        <w:t>es por la posibilidad de</w:t>
      </w:r>
      <w:r w:rsidRPr="00DD5F80">
        <w:t xml:space="preserve"> castigo.</w:t>
      </w:r>
    </w:p>
    <w:p w14:paraId="6BA2A767" w14:textId="62C7BD6E" w:rsidR="0047441F" w:rsidRDefault="0047441F" w:rsidP="00DD5F80">
      <w:r>
        <w:t>-</w:t>
      </w:r>
      <w:r w:rsidRPr="0047441F">
        <w:t xml:space="preserve"> </w:t>
      </w:r>
      <w:r>
        <w:t>E</w:t>
      </w:r>
      <w:r w:rsidR="006D0850">
        <w:t>l</w:t>
      </w:r>
      <w:r w:rsidRPr="00DD5F80">
        <w:t xml:space="preserve"> amor </w:t>
      </w:r>
      <w:r w:rsidR="006D0850">
        <w:t xml:space="preserve">perfecto </w:t>
      </w:r>
      <w:r w:rsidR="00BA4A49">
        <w:t xml:space="preserve">de Dios </w:t>
      </w:r>
      <w:r w:rsidRPr="00DD5F80">
        <w:t>echa fuera el temor</w:t>
      </w:r>
      <w:r w:rsidR="00BA4A49">
        <w:t xml:space="preserve"> del hombre</w:t>
      </w:r>
      <w:r>
        <w:t xml:space="preserve"> (garantía)</w:t>
      </w:r>
    </w:p>
    <w:p w14:paraId="0F1B62C7" w14:textId="3F94FC17" w:rsidR="0047441F" w:rsidRPr="00BA4A49" w:rsidRDefault="0047441F" w:rsidP="00DD5F80">
      <w:pPr>
        <w:rPr>
          <w:color w:val="FF0000"/>
        </w:rPr>
      </w:pPr>
      <w:r w:rsidRPr="00BA4A49">
        <w:rPr>
          <w:color w:val="FF0000"/>
        </w:rPr>
        <w:t>Conclusión:</w:t>
      </w:r>
    </w:p>
    <w:p w14:paraId="5B8605AF" w14:textId="23BB07F1" w:rsidR="0047441F" w:rsidRDefault="0047441F" w:rsidP="00DD5F80">
      <w:r>
        <w:t>-E</w:t>
      </w:r>
      <w:r w:rsidRPr="00DD5F80">
        <w:t>l que teme</w:t>
      </w:r>
      <w:r w:rsidR="006D0850">
        <w:t xml:space="preserve"> ser castigado por Dios</w:t>
      </w:r>
      <w:r w:rsidRPr="00DD5F80">
        <w:t>, no ha sido perfeccionado en el amor.</w:t>
      </w:r>
    </w:p>
    <w:p w14:paraId="4C6F777B" w14:textId="77777777" w:rsidR="00BA4A49" w:rsidRDefault="00BA4A49" w:rsidP="00DD5F80"/>
    <w:p w14:paraId="0E5B2542" w14:textId="592C805E" w:rsidR="00BA4A49" w:rsidRDefault="00BA4A49" w:rsidP="00DD5F80">
      <w:bookmarkStart w:id="0" w:name="_GoBack"/>
      <w:bookmarkEnd w:id="0"/>
    </w:p>
    <w:p w14:paraId="6F6DF70E" w14:textId="77777777" w:rsidR="0047441F" w:rsidRDefault="0047441F" w:rsidP="00DD5F80"/>
    <w:p w14:paraId="68ABD6C2" w14:textId="77777777" w:rsidR="0047441F" w:rsidRDefault="0047441F" w:rsidP="00DD5F80"/>
    <w:p w14:paraId="235AC84A" w14:textId="77777777" w:rsidR="0047441F" w:rsidRDefault="0047441F" w:rsidP="00DD5F80"/>
    <w:p w14:paraId="6CC2835D" w14:textId="77777777" w:rsidR="0047441F" w:rsidRDefault="0047441F" w:rsidP="00DD5F80"/>
    <w:p w14:paraId="7D3687BC" w14:textId="77777777" w:rsidR="0047441F" w:rsidRDefault="0047441F" w:rsidP="00DD5F80"/>
    <w:p w14:paraId="3002285D" w14:textId="77777777" w:rsidR="0047441F" w:rsidRDefault="0047441F" w:rsidP="00DD5F80"/>
    <w:p w14:paraId="5DD3555E" w14:textId="77777777" w:rsidR="0047441F" w:rsidRDefault="0047441F" w:rsidP="00DD5F80"/>
    <w:p w14:paraId="0F7EF255" w14:textId="77777777" w:rsidR="0047441F" w:rsidRDefault="0047441F" w:rsidP="00DD5F80"/>
    <w:p w14:paraId="1A346835" w14:textId="1BF79991" w:rsidR="00DD5F80" w:rsidRDefault="001811F5" w:rsidP="00DD5F80">
      <w:r>
        <w:t xml:space="preserve">4- </w:t>
      </w:r>
      <w:r w:rsidR="00DD5F80">
        <w:t>“Si alguno dice: Yo amo a Dios, y aborrece a su hermano, es mentiroso. Pues el que no ama a su hermano a quien ha visto, ¿cómo puede amar a Dios a quien no ha visto?”</w:t>
      </w:r>
    </w:p>
    <w:p w14:paraId="678E866E" w14:textId="77777777" w:rsidR="00DD5F80" w:rsidRDefault="00DD5F80" w:rsidP="00DD5F80">
      <w:r>
        <w:t xml:space="preserve"> (1Jn 4:20)</w:t>
      </w:r>
    </w:p>
    <w:p w14:paraId="61C8073F" w14:textId="77777777" w:rsidR="00B76ED5" w:rsidRDefault="00B76ED5" w:rsidP="00DD5F80"/>
    <w:p w14:paraId="51CADB32" w14:textId="04CB051B" w:rsidR="00B76ED5" w:rsidRDefault="001811F5" w:rsidP="00B76ED5">
      <w:r>
        <w:t xml:space="preserve">5- </w:t>
      </w:r>
      <w:r w:rsidR="00B76ED5">
        <w:t>“El que dice que está en la luz, y aborrece a su hermano, está todavía en tinieblas.</w:t>
      </w:r>
    </w:p>
    <w:p w14:paraId="6E47E8CD" w14:textId="77777777" w:rsidR="00B76ED5" w:rsidRDefault="00B76ED5" w:rsidP="00B76ED5">
      <w:r>
        <w:t xml:space="preserve">El que ama a su hermano, permanece en la luz, y en él no hay tropiezo. Pero el que aborrece a su hermano está en tinieblas, y anda en tinieblas, y no sabe a dónde va, porque las tinieblas le han </w:t>
      </w:r>
      <w:proofErr w:type="spellStart"/>
      <w:r>
        <w:t>cegado</w:t>
      </w:r>
      <w:proofErr w:type="spellEnd"/>
      <w:r>
        <w:t xml:space="preserve"> los ojos.” (1Jn 2:9-11)</w:t>
      </w:r>
    </w:p>
    <w:p w14:paraId="57BADFEE" w14:textId="77777777" w:rsidR="00B76ED5" w:rsidRDefault="00B76ED5" w:rsidP="00B76ED5"/>
    <w:p w14:paraId="372D9730" w14:textId="7B8F7D79" w:rsidR="00B76ED5" w:rsidRDefault="001811F5" w:rsidP="00B76ED5">
      <w:r>
        <w:t xml:space="preserve">6- </w:t>
      </w:r>
      <w:r w:rsidR="00B76ED5">
        <w:t>“No améis al mundo, ni las cosas que están en el mundo. Si alguno ama al mundo, el amor del Padre no está en él. Porque todo lo que hay en el mundo, los deseos de la carne, los deseos de los ojos, y la vanagloria de la vida, no proviene del Padre, sino del mundo. Y el mundo pasa, y sus deseos; pero el que hace la voluntad de Dios permanece para siempre.” (1Jn 2:15-17)</w:t>
      </w:r>
    </w:p>
    <w:p w14:paraId="6B0DCB3A" w14:textId="77777777" w:rsidR="00217962" w:rsidRDefault="00217962" w:rsidP="00B76ED5"/>
    <w:p w14:paraId="0B3A5228" w14:textId="4ACD92A7" w:rsidR="00217962" w:rsidRDefault="001811F5" w:rsidP="00217962">
      <w:r>
        <w:t xml:space="preserve">7- </w:t>
      </w:r>
      <w:r w:rsidR="00217962">
        <w:t>“Mirad cuál amor nos ha dado el Padre, para que seamos llamados hijos de Dios; por esto el mundo no nos conoce, porque no le conoció a él.” (1Jn 3:1)</w:t>
      </w:r>
    </w:p>
    <w:p w14:paraId="576E732A" w14:textId="77777777" w:rsidR="00217962" w:rsidRDefault="00217962" w:rsidP="00217962"/>
    <w:p w14:paraId="4344F9A9" w14:textId="4B7FE8B5" w:rsidR="00217962" w:rsidRDefault="001811F5" w:rsidP="00217962">
      <w:r>
        <w:t xml:space="preserve">8- </w:t>
      </w:r>
      <w:r w:rsidR="00217962">
        <w:t>“</w:t>
      </w:r>
      <w:r w:rsidR="00217962" w:rsidRPr="00217962">
        <w:t>Todo aquel que comete pecado, infringe también la ley; pues el pecado es infracción de la ley.</w:t>
      </w:r>
      <w:r w:rsidR="00217962">
        <w:t>” (1Jn 3:4)</w:t>
      </w:r>
    </w:p>
    <w:p w14:paraId="482A9559" w14:textId="77777777" w:rsidR="00217962" w:rsidRDefault="00217962" w:rsidP="00217962"/>
    <w:p w14:paraId="24B03FB7" w14:textId="050F5202" w:rsidR="00217962" w:rsidRDefault="001811F5" w:rsidP="00217962">
      <w:r>
        <w:t xml:space="preserve">9- </w:t>
      </w:r>
      <w:r w:rsidR="00217962">
        <w:t>“El que practica el pecado es del diablo; porque el diablo peca desde el principio. Para esto apareció el Hijo de Dios, para deshacer las obras del diablo.</w:t>
      </w:r>
    </w:p>
    <w:p w14:paraId="188914CB" w14:textId="77777777" w:rsidR="00217962" w:rsidRDefault="00217962" w:rsidP="00217962">
      <w:r>
        <w:t xml:space="preserve"> Todo aquel que es nacido de Dios, no practica el pecado, porque la simiente de Dios permanece en él; y no puede pecar, porque es nacido de Dios.” (1Jn 8:9)</w:t>
      </w:r>
    </w:p>
    <w:p w14:paraId="5DEF63E5" w14:textId="77777777" w:rsidR="00217962" w:rsidRDefault="00217962" w:rsidP="00217962"/>
    <w:p w14:paraId="43D83237" w14:textId="37C9B992" w:rsidR="00217962" w:rsidRDefault="001811F5" w:rsidP="00217962">
      <w:r>
        <w:t xml:space="preserve">10- </w:t>
      </w:r>
      <w:r w:rsidR="00217962">
        <w:t>“</w:t>
      </w:r>
      <w:r w:rsidR="00217962" w:rsidRPr="00217962">
        <w:t>En esto se manifiestan los hijos de Dios, y los hijos del diablo: todo aquel que no hace justicia, y que no ama a su hermano, no es de Dios. Porque este es el mensaje que habéis oído desde el principio: Que nos amemos unos a otros.</w:t>
      </w:r>
      <w:r w:rsidR="00217962">
        <w:t>” (1Jn 3:10-11)</w:t>
      </w:r>
    </w:p>
    <w:p w14:paraId="580B42A4" w14:textId="77777777" w:rsidR="00217962" w:rsidRDefault="00217962" w:rsidP="00217962"/>
    <w:p w14:paraId="4308858A" w14:textId="50E0DB46" w:rsidR="00217962" w:rsidRDefault="001811F5" w:rsidP="00217962">
      <w:r>
        <w:t xml:space="preserve">11- </w:t>
      </w:r>
      <w:r w:rsidR="00217962">
        <w:t>“</w:t>
      </w:r>
      <w:r w:rsidR="00217962" w:rsidRPr="00217962">
        <w:t>Nosotros sabemos que hemos pasado de muerte a vida, en que amamos a los hermanos. El que no ama a su hermano, permanece en muerte.</w:t>
      </w:r>
      <w:r w:rsidR="00217962">
        <w:t>” (1Jn 3:14)</w:t>
      </w:r>
    </w:p>
    <w:p w14:paraId="38F7D18E" w14:textId="77777777" w:rsidR="00217962" w:rsidRDefault="00217962" w:rsidP="00217962"/>
    <w:p w14:paraId="162F06EF" w14:textId="77777777" w:rsidR="00217962" w:rsidRDefault="00217962" w:rsidP="00B76ED5"/>
    <w:p w14:paraId="2529CA34" w14:textId="77777777" w:rsidR="00DD5F80" w:rsidRDefault="00DD5F80" w:rsidP="00DD5F80"/>
    <w:p w14:paraId="4F3EFC64" w14:textId="77777777" w:rsidR="00DD5F80" w:rsidRDefault="00DD5F80" w:rsidP="00DD5F80"/>
    <w:p w14:paraId="3E655774" w14:textId="77777777" w:rsidR="00DD5F80" w:rsidRDefault="00DD5F80" w:rsidP="00DD5F80"/>
    <w:p w14:paraId="50D8CFC9" w14:textId="5D48DFF9" w:rsidR="00DD5F80" w:rsidRDefault="001811F5" w:rsidP="00DD5F80">
      <w:r>
        <w:t xml:space="preserve">12- </w:t>
      </w:r>
      <w:r w:rsidR="00DD5F80">
        <w:t>“Este es el mensaje que hemos oído de él, y os anunciamos: Dios es luz, y no hay ningunas tinieblas en él. Si decimos que tenemos comunión con él, y andamos en tinieblas, mentimos, y no practicamos la verdad; pero si andamos en luz, como él está en luz, tenemos comunión unos con otros, y la sangre de Jesucristo su Hijo nos limpia de todo pecado. Si decimos que no tenemos pecado, nos engañamos a nosotros mismos, y la verdad no está en nosotros. Si confesamos nuestros pecados, él es fiel y justo para perdonar nuestros pecados, y limpiarnos de toda maldad. Si decimos que no hemos pecado, le hacemos a él mentiroso, y su palabra no está en nosotros.</w:t>
      </w:r>
      <w:r w:rsidR="007F27B8">
        <w:t>”</w:t>
      </w:r>
      <w:r w:rsidR="00DD5F80">
        <w:t xml:space="preserve"> (1Jn 15-10)</w:t>
      </w:r>
    </w:p>
    <w:p w14:paraId="28A83946" w14:textId="77777777" w:rsidR="00DD5F80" w:rsidRDefault="00DD5F80" w:rsidP="00DD5F80"/>
    <w:p w14:paraId="58A9F171" w14:textId="77777777" w:rsidR="00DD5F80" w:rsidRDefault="00DD5F80" w:rsidP="00DD5F80"/>
    <w:p w14:paraId="0AA0730A" w14:textId="77777777" w:rsidR="00DD5F80" w:rsidRDefault="00DD5F80" w:rsidP="00DD5F80"/>
    <w:p w14:paraId="486A0B31" w14:textId="77777777" w:rsidR="00DD5F80" w:rsidRDefault="00DD5F80" w:rsidP="00DD5F80"/>
    <w:p w14:paraId="273C385C" w14:textId="77777777" w:rsidR="00DD5F80" w:rsidRDefault="00DD5F80"/>
    <w:sectPr w:rsidR="00DD5F80"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42684"/>
    <w:multiLevelType w:val="hybridMultilevel"/>
    <w:tmpl w:val="9658164C"/>
    <w:lvl w:ilvl="0" w:tplc="7AFA265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ABE6924"/>
    <w:multiLevelType w:val="hybridMultilevel"/>
    <w:tmpl w:val="14F8D308"/>
    <w:lvl w:ilvl="0" w:tplc="A2FE5A8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D74041B"/>
    <w:multiLevelType w:val="hybridMultilevel"/>
    <w:tmpl w:val="A3C07F92"/>
    <w:lvl w:ilvl="0" w:tplc="2CE0D93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79731BC"/>
    <w:multiLevelType w:val="hybridMultilevel"/>
    <w:tmpl w:val="B432859A"/>
    <w:lvl w:ilvl="0" w:tplc="A16C248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0E"/>
    <w:rsid w:val="0007189A"/>
    <w:rsid w:val="000F070E"/>
    <w:rsid w:val="001063A9"/>
    <w:rsid w:val="001811F5"/>
    <w:rsid w:val="00217962"/>
    <w:rsid w:val="00300D64"/>
    <w:rsid w:val="0047441F"/>
    <w:rsid w:val="004E2130"/>
    <w:rsid w:val="005E500B"/>
    <w:rsid w:val="006D0850"/>
    <w:rsid w:val="007F27B8"/>
    <w:rsid w:val="00807DDF"/>
    <w:rsid w:val="008C6E66"/>
    <w:rsid w:val="00B52627"/>
    <w:rsid w:val="00B76ED5"/>
    <w:rsid w:val="00BA4A49"/>
    <w:rsid w:val="00DD5F80"/>
    <w:rsid w:val="00FF23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014D8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1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274">
      <w:bodyDiv w:val="1"/>
      <w:marLeft w:val="0"/>
      <w:marRight w:val="0"/>
      <w:marTop w:val="0"/>
      <w:marBottom w:val="0"/>
      <w:divBdr>
        <w:top w:val="none" w:sz="0" w:space="0" w:color="auto"/>
        <w:left w:val="none" w:sz="0" w:space="0" w:color="auto"/>
        <w:bottom w:val="none" w:sz="0" w:space="0" w:color="auto"/>
        <w:right w:val="none" w:sz="0" w:space="0" w:color="auto"/>
      </w:divBdr>
    </w:div>
    <w:div w:id="145979243">
      <w:bodyDiv w:val="1"/>
      <w:marLeft w:val="0"/>
      <w:marRight w:val="0"/>
      <w:marTop w:val="0"/>
      <w:marBottom w:val="0"/>
      <w:divBdr>
        <w:top w:val="none" w:sz="0" w:space="0" w:color="auto"/>
        <w:left w:val="none" w:sz="0" w:space="0" w:color="auto"/>
        <w:bottom w:val="none" w:sz="0" w:space="0" w:color="auto"/>
        <w:right w:val="none" w:sz="0" w:space="0" w:color="auto"/>
      </w:divBdr>
    </w:div>
    <w:div w:id="307979023">
      <w:bodyDiv w:val="1"/>
      <w:marLeft w:val="0"/>
      <w:marRight w:val="0"/>
      <w:marTop w:val="0"/>
      <w:marBottom w:val="0"/>
      <w:divBdr>
        <w:top w:val="none" w:sz="0" w:space="0" w:color="auto"/>
        <w:left w:val="none" w:sz="0" w:space="0" w:color="auto"/>
        <w:bottom w:val="none" w:sz="0" w:space="0" w:color="auto"/>
        <w:right w:val="none" w:sz="0" w:space="0" w:color="auto"/>
      </w:divBdr>
    </w:div>
    <w:div w:id="346834940">
      <w:bodyDiv w:val="1"/>
      <w:marLeft w:val="0"/>
      <w:marRight w:val="0"/>
      <w:marTop w:val="0"/>
      <w:marBottom w:val="0"/>
      <w:divBdr>
        <w:top w:val="none" w:sz="0" w:space="0" w:color="auto"/>
        <w:left w:val="none" w:sz="0" w:space="0" w:color="auto"/>
        <w:bottom w:val="none" w:sz="0" w:space="0" w:color="auto"/>
        <w:right w:val="none" w:sz="0" w:space="0" w:color="auto"/>
      </w:divBdr>
    </w:div>
    <w:div w:id="547685118">
      <w:bodyDiv w:val="1"/>
      <w:marLeft w:val="0"/>
      <w:marRight w:val="0"/>
      <w:marTop w:val="0"/>
      <w:marBottom w:val="0"/>
      <w:divBdr>
        <w:top w:val="none" w:sz="0" w:space="0" w:color="auto"/>
        <w:left w:val="none" w:sz="0" w:space="0" w:color="auto"/>
        <w:bottom w:val="none" w:sz="0" w:space="0" w:color="auto"/>
        <w:right w:val="none" w:sz="0" w:space="0" w:color="auto"/>
      </w:divBdr>
    </w:div>
    <w:div w:id="626856070">
      <w:bodyDiv w:val="1"/>
      <w:marLeft w:val="0"/>
      <w:marRight w:val="0"/>
      <w:marTop w:val="0"/>
      <w:marBottom w:val="0"/>
      <w:divBdr>
        <w:top w:val="none" w:sz="0" w:space="0" w:color="auto"/>
        <w:left w:val="none" w:sz="0" w:space="0" w:color="auto"/>
        <w:bottom w:val="none" w:sz="0" w:space="0" w:color="auto"/>
        <w:right w:val="none" w:sz="0" w:space="0" w:color="auto"/>
      </w:divBdr>
    </w:div>
    <w:div w:id="801701973">
      <w:bodyDiv w:val="1"/>
      <w:marLeft w:val="0"/>
      <w:marRight w:val="0"/>
      <w:marTop w:val="0"/>
      <w:marBottom w:val="0"/>
      <w:divBdr>
        <w:top w:val="none" w:sz="0" w:space="0" w:color="auto"/>
        <w:left w:val="none" w:sz="0" w:space="0" w:color="auto"/>
        <w:bottom w:val="none" w:sz="0" w:space="0" w:color="auto"/>
        <w:right w:val="none" w:sz="0" w:space="0" w:color="auto"/>
      </w:divBdr>
    </w:div>
    <w:div w:id="849376035">
      <w:bodyDiv w:val="1"/>
      <w:marLeft w:val="0"/>
      <w:marRight w:val="0"/>
      <w:marTop w:val="0"/>
      <w:marBottom w:val="0"/>
      <w:divBdr>
        <w:top w:val="none" w:sz="0" w:space="0" w:color="auto"/>
        <w:left w:val="none" w:sz="0" w:space="0" w:color="auto"/>
        <w:bottom w:val="none" w:sz="0" w:space="0" w:color="auto"/>
        <w:right w:val="none" w:sz="0" w:space="0" w:color="auto"/>
      </w:divBdr>
    </w:div>
    <w:div w:id="890267910">
      <w:bodyDiv w:val="1"/>
      <w:marLeft w:val="0"/>
      <w:marRight w:val="0"/>
      <w:marTop w:val="0"/>
      <w:marBottom w:val="0"/>
      <w:divBdr>
        <w:top w:val="none" w:sz="0" w:space="0" w:color="auto"/>
        <w:left w:val="none" w:sz="0" w:space="0" w:color="auto"/>
        <w:bottom w:val="none" w:sz="0" w:space="0" w:color="auto"/>
        <w:right w:val="none" w:sz="0" w:space="0" w:color="auto"/>
      </w:divBdr>
    </w:div>
    <w:div w:id="1188106256">
      <w:bodyDiv w:val="1"/>
      <w:marLeft w:val="0"/>
      <w:marRight w:val="0"/>
      <w:marTop w:val="0"/>
      <w:marBottom w:val="0"/>
      <w:divBdr>
        <w:top w:val="none" w:sz="0" w:space="0" w:color="auto"/>
        <w:left w:val="none" w:sz="0" w:space="0" w:color="auto"/>
        <w:bottom w:val="none" w:sz="0" w:space="0" w:color="auto"/>
        <w:right w:val="none" w:sz="0" w:space="0" w:color="auto"/>
      </w:divBdr>
    </w:div>
    <w:div w:id="1602492822">
      <w:bodyDiv w:val="1"/>
      <w:marLeft w:val="0"/>
      <w:marRight w:val="0"/>
      <w:marTop w:val="0"/>
      <w:marBottom w:val="0"/>
      <w:divBdr>
        <w:top w:val="none" w:sz="0" w:space="0" w:color="auto"/>
        <w:left w:val="none" w:sz="0" w:space="0" w:color="auto"/>
        <w:bottom w:val="none" w:sz="0" w:space="0" w:color="auto"/>
        <w:right w:val="none" w:sz="0" w:space="0" w:color="auto"/>
      </w:divBdr>
    </w:div>
    <w:div w:id="1797410285">
      <w:bodyDiv w:val="1"/>
      <w:marLeft w:val="0"/>
      <w:marRight w:val="0"/>
      <w:marTop w:val="0"/>
      <w:marBottom w:val="0"/>
      <w:divBdr>
        <w:top w:val="none" w:sz="0" w:space="0" w:color="auto"/>
        <w:left w:val="none" w:sz="0" w:space="0" w:color="auto"/>
        <w:bottom w:val="none" w:sz="0" w:space="0" w:color="auto"/>
        <w:right w:val="none" w:sz="0" w:space="0" w:color="auto"/>
      </w:divBdr>
    </w:div>
    <w:div w:id="1935360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632</Words>
  <Characters>3482</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3</cp:revision>
  <dcterms:created xsi:type="dcterms:W3CDTF">2018-08-30T13:59:00Z</dcterms:created>
  <dcterms:modified xsi:type="dcterms:W3CDTF">2018-08-30T21:52:00Z</dcterms:modified>
</cp:coreProperties>
</file>