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B4BA0" w14:textId="77777777" w:rsidR="002F1DF9" w:rsidRDefault="00D41208" w:rsidP="00D41208">
      <w:pPr>
        <w:jc w:val="center"/>
        <w:rPr>
          <w:b/>
          <w:lang w:val="es-ES"/>
        </w:rPr>
      </w:pPr>
      <w:r w:rsidRPr="00D41208">
        <w:rPr>
          <w:b/>
          <w:lang w:val="es-ES"/>
        </w:rPr>
        <w:t>EXAMEN FINAL PENSAMIENTO ANALÍTICO</w:t>
      </w:r>
    </w:p>
    <w:p w14:paraId="51D11403" w14:textId="77777777" w:rsidR="00D41208" w:rsidRDefault="00D41208" w:rsidP="00D41208">
      <w:pPr>
        <w:jc w:val="center"/>
        <w:rPr>
          <w:b/>
          <w:lang w:val="es-ES"/>
        </w:rPr>
      </w:pPr>
    </w:p>
    <w:p w14:paraId="5CF99D97" w14:textId="77777777" w:rsidR="00D41208" w:rsidRDefault="00D41208" w:rsidP="00D41208">
      <w:pPr>
        <w:rPr>
          <w:lang w:val="es-ES"/>
        </w:rPr>
      </w:pPr>
      <w:r>
        <w:rPr>
          <w:b/>
          <w:lang w:val="es-ES"/>
        </w:rPr>
        <w:t>Nombre</w:t>
      </w:r>
      <w:r>
        <w:rPr>
          <w:lang w:val="es-ES"/>
        </w:rPr>
        <w:t xml:space="preserve"> _______________________________________________      </w:t>
      </w:r>
      <w:r w:rsidRPr="00D41208">
        <w:rPr>
          <w:b/>
          <w:lang w:val="es-ES"/>
        </w:rPr>
        <w:t>Nota</w:t>
      </w:r>
      <w:r>
        <w:rPr>
          <w:b/>
          <w:lang w:val="es-ES"/>
        </w:rPr>
        <w:t xml:space="preserve"> </w:t>
      </w:r>
      <w:r w:rsidRPr="00D41208">
        <w:rPr>
          <w:lang w:val="es-ES"/>
        </w:rPr>
        <w:t>____________</w:t>
      </w:r>
    </w:p>
    <w:p w14:paraId="6F1F9646" w14:textId="77777777" w:rsidR="00D41208" w:rsidRDefault="00D41208" w:rsidP="00D41208">
      <w:pPr>
        <w:rPr>
          <w:lang w:val="es-ES"/>
        </w:rPr>
      </w:pPr>
    </w:p>
    <w:p w14:paraId="29D4F544" w14:textId="77777777" w:rsidR="00D41208" w:rsidRDefault="00D41208" w:rsidP="00D41208">
      <w:pPr>
        <w:rPr>
          <w:b/>
          <w:lang w:val="es-ES"/>
        </w:rPr>
      </w:pPr>
      <w:r w:rsidRPr="00D41208">
        <w:rPr>
          <w:b/>
          <w:lang w:val="es-ES"/>
        </w:rPr>
        <w:t>A-  En cada uno de los razonamientos dados a continuación, subraye o resalte la conclusión:</w:t>
      </w:r>
    </w:p>
    <w:p w14:paraId="69D1F2AA" w14:textId="77777777" w:rsidR="00D41208" w:rsidRDefault="00D41208" w:rsidP="00D41208">
      <w:pPr>
        <w:rPr>
          <w:b/>
          <w:lang w:val="es-ES"/>
        </w:rPr>
      </w:pPr>
    </w:p>
    <w:p w14:paraId="3657501B" w14:textId="77777777" w:rsidR="00D41208" w:rsidRDefault="00D41208" w:rsidP="00D41208">
      <w:pPr>
        <w:rPr>
          <w:lang w:val="es-ES"/>
        </w:rPr>
      </w:pPr>
      <w:r w:rsidRPr="00D41208">
        <w:rPr>
          <w:lang w:val="es-ES"/>
        </w:rPr>
        <w:t xml:space="preserve">1- </w:t>
      </w:r>
      <w:r>
        <w:rPr>
          <w:lang w:val="es-ES"/>
        </w:rPr>
        <w:t>El uso de instrumentos en la alabanza es un asunto de opinión. Si es un asunto de opinión, entonces no es pecado su uso. No es pecado su uso. Cantaré con el espíritu y con el entendimiento.</w:t>
      </w:r>
    </w:p>
    <w:p w14:paraId="4EA8E84F" w14:textId="77777777" w:rsidR="00D41208" w:rsidRDefault="00D41208" w:rsidP="00D41208">
      <w:pPr>
        <w:rPr>
          <w:lang w:val="es-ES"/>
        </w:rPr>
      </w:pPr>
    </w:p>
    <w:p w14:paraId="40E509FF" w14:textId="77777777" w:rsidR="00D41208" w:rsidRDefault="00D41208" w:rsidP="00D41208">
      <w:pPr>
        <w:rPr>
          <w:lang w:val="es-ES"/>
        </w:rPr>
      </w:pPr>
      <w:r>
        <w:rPr>
          <w:lang w:val="es-ES"/>
        </w:rPr>
        <w:t xml:space="preserve">2- </w:t>
      </w:r>
      <w:r w:rsidR="00AD63EE" w:rsidRPr="00AD63EE">
        <w:rPr>
          <w:lang w:val="es-ES"/>
        </w:rPr>
        <w:t>Las expresiones “Fe viva” y “Fe que obra por el amor” son las mismas. Se refieren a un mismo asunto: “El amor al prójimo” (Rom 13:8-10; Gal 5:14; Stgo 2:8-9). Interesante que Pablo y Santiago fueron los únicos en escribir el mandamiento “Amar al prójimo como a sí mismo”. Así que Santiago creía en la justificación p</w:t>
      </w:r>
      <w:r w:rsidR="00AD63EE">
        <w:rPr>
          <w:lang w:val="es-ES"/>
        </w:rPr>
        <w:t xml:space="preserve">or la fe como lo enseñaba Pablo y </w:t>
      </w:r>
      <w:r w:rsidR="00AD63EE" w:rsidRPr="00AD63EE">
        <w:rPr>
          <w:lang w:val="es-ES"/>
        </w:rPr>
        <w:t xml:space="preserve"> Pablo creía en la justificación por las obras como lo enseñaba Santiago.</w:t>
      </w:r>
    </w:p>
    <w:p w14:paraId="2DBD59AC" w14:textId="77777777" w:rsidR="00AD63EE" w:rsidRDefault="00AD63EE" w:rsidP="00D41208">
      <w:pPr>
        <w:rPr>
          <w:lang w:val="es-ES"/>
        </w:rPr>
      </w:pPr>
    </w:p>
    <w:p w14:paraId="5425F3C0" w14:textId="77777777" w:rsidR="00AD63EE" w:rsidRDefault="00AD63EE" w:rsidP="00AD63EE">
      <w:r>
        <w:rPr>
          <w:lang w:val="es-ES"/>
        </w:rPr>
        <w:t xml:space="preserve">3- </w:t>
      </w:r>
      <w:r>
        <w:t>“No améis al mundo, ni las cosas que están en el mundo. Si alguno ama al mundo, el amor del Padre no está en él. Porque todo lo que hay en el mundo, los deseos de la carne, los deseos de los ojos, y la vanagloria de la vida, no proviene del Padre, sino del mundo. Y el mundo pasa, y sus deseos; pero el que hace la voluntad de Dios permanece para siempre.” (1Jn 2:15-17)</w:t>
      </w:r>
    </w:p>
    <w:p w14:paraId="4F04E58A" w14:textId="77777777" w:rsidR="00AD63EE" w:rsidRDefault="00AD63EE" w:rsidP="00D41208">
      <w:pPr>
        <w:rPr>
          <w:lang w:val="es-ES"/>
        </w:rPr>
      </w:pPr>
    </w:p>
    <w:p w14:paraId="09E6C257" w14:textId="77777777" w:rsidR="0033156E" w:rsidRDefault="00AD63EE" w:rsidP="0033156E">
      <w:r>
        <w:rPr>
          <w:lang w:val="es-ES"/>
        </w:rPr>
        <w:t xml:space="preserve">4- </w:t>
      </w:r>
      <w:r w:rsidR="0033156E">
        <w:t>“</w:t>
      </w:r>
      <w:r w:rsidR="0033156E" w:rsidRPr="00217962">
        <w:t>En esto se manifiestan los hijos de Dios, y los hijos del diablo: todo aquel que no hace justicia, y que no ama a su hermano, no es de Dios. Porque este es el mensaje que habéis oído desde el principio: Que nos amemos unos a otros.</w:t>
      </w:r>
      <w:r w:rsidR="0033156E">
        <w:t>” (1Jn 3:10-11)</w:t>
      </w:r>
    </w:p>
    <w:p w14:paraId="74BA49F6" w14:textId="77777777" w:rsidR="009B5CB4" w:rsidRDefault="009B5CB4" w:rsidP="0033156E"/>
    <w:p w14:paraId="29B451B6" w14:textId="77777777" w:rsidR="009B5CB4" w:rsidRDefault="009B5CB4" w:rsidP="0033156E">
      <w:r>
        <w:t>5- Es absurdo creer</w:t>
      </w:r>
      <w:r>
        <w:t xml:space="preserve"> que los mandamientos del cual depende toda la ley, el amor a Dios con todo el corazón, con toda las fuerzas, con toda el alma… y el amor al prójimo como a sí mismo, sean sombra de lo que había de venir. Cuando el Nuevo Testamento menciona la palabra “sombra” lo hace referente a las ceremonias y sacrificios en el Tabernáculo o templo con su sacerdocio, fiestas y normas de culto. Todo ello dado por Dios a Israel para purificación cuando los israelitas viola</w:t>
      </w:r>
      <w:r>
        <w:t>ban o transgredían su ley.</w:t>
      </w:r>
    </w:p>
    <w:p w14:paraId="05AF89F7" w14:textId="77777777" w:rsidR="009B5CB4" w:rsidRDefault="009B5CB4" w:rsidP="0033156E"/>
    <w:p w14:paraId="3A4C69D9" w14:textId="77777777" w:rsidR="009B5CB4" w:rsidRDefault="009B5CB4" w:rsidP="009B5CB4">
      <w:r>
        <w:t>6- “</w:t>
      </w:r>
      <w:r>
        <w:t>Pues ya que la ley sólo tiene la sombra de los bienes futuros y no la forma misma de las cosas, nunca puede, por los mismos sacrificios que ellos ofrecen continuamente año tras año, hacer perfectos a los que se acercan.</w:t>
      </w:r>
      <w:r>
        <w:t>” (</w:t>
      </w:r>
      <w:proofErr w:type="spellStart"/>
      <w:r>
        <w:t>Heb</w:t>
      </w:r>
      <w:proofErr w:type="spellEnd"/>
      <w:r>
        <w:t xml:space="preserve"> 10:1)</w:t>
      </w:r>
    </w:p>
    <w:p w14:paraId="20858E9D" w14:textId="77777777" w:rsidR="009B5CB4" w:rsidRDefault="009B5CB4" w:rsidP="009B5CB4"/>
    <w:p w14:paraId="3EBCDC46" w14:textId="77777777" w:rsidR="009B5CB4" w:rsidRDefault="009B5CB4" w:rsidP="009B5CB4">
      <w:r>
        <w:t xml:space="preserve">7- </w:t>
      </w:r>
      <w:r w:rsidR="009C1E1B" w:rsidRPr="0016395E">
        <w:t>«Si existe algo, existió siempre algo. Si no siempre hubiese existido algo, se podría designar un momento en que no hubo nada; si alguna vez no hubo nada, nunca pudo haber nad</w:t>
      </w:r>
      <w:r w:rsidR="009C1E1B">
        <w:t>a; luego si existe algo, existió</w:t>
      </w:r>
      <w:r w:rsidR="009C1E1B" w:rsidRPr="0016395E">
        <w:t xml:space="preserve"> siempre algo.</w:t>
      </w:r>
    </w:p>
    <w:p w14:paraId="6E5B4EF4" w14:textId="77777777" w:rsidR="009C1E1B" w:rsidRDefault="009C1E1B" w:rsidP="009B5CB4"/>
    <w:p w14:paraId="3FF0EB90" w14:textId="77777777" w:rsidR="0072032B" w:rsidRDefault="0072032B" w:rsidP="009B5CB4"/>
    <w:p w14:paraId="1889D625" w14:textId="77777777" w:rsidR="009C1E1B" w:rsidRDefault="009C1E1B" w:rsidP="009B5CB4">
      <w:r>
        <w:lastRenderedPageBreak/>
        <w:t xml:space="preserve">8- </w:t>
      </w:r>
      <w:r w:rsidR="0072032B" w:rsidRPr="00F34151">
        <w:t xml:space="preserve">«Las consecuencias morales del </w:t>
      </w:r>
      <w:r w:rsidR="0072032B" w:rsidRPr="00F34151">
        <w:t>ateísmo</w:t>
      </w:r>
      <w:r w:rsidR="0072032B" w:rsidRPr="00F34151">
        <w:t xml:space="preserve"> son su </w:t>
      </w:r>
      <w:r w:rsidR="0072032B" w:rsidRPr="00F34151">
        <w:t>refutación</w:t>
      </w:r>
      <w:r w:rsidR="0072032B" w:rsidRPr="00F34151">
        <w:t xml:space="preserve"> </w:t>
      </w:r>
      <w:r w:rsidR="0072032B" w:rsidRPr="00F34151">
        <w:t>más</w:t>
      </w:r>
      <w:r w:rsidR="0072032B" w:rsidRPr="00F34151">
        <w:t xml:space="preserve"> elocuente. Sin Dios no hay vida futura, no hay legislador supremo, no hay nada que pueda dominar en la conciencia del hombre; la moral es una </w:t>
      </w:r>
      <w:r w:rsidR="0072032B" w:rsidRPr="00F34151">
        <w:t>ilusión</w:t>
      </w:r>
      <w:r w:rsidR="0072032B" w:rsidRPr="00F34151">
        <w:t>; la virtud, una b</w:t>
      </w:r>
      <w:r w:rsidR="0072032B">
        <w:t>ella mentira; el vicio, un ama</w:t>
      </w:r>
      <w:r w:rsidR="0072032B" w:rsidRPr="00F34151">
        <w:t>ble</w:t>
      </w:r>
      <w:r w:rsidR="0072032B">
        <w:t xml:space="preserve"> </w:t>
      </w:r>
      <w:r w:rsidR="0072032B" w:rsidRPr="0072032B">
        <w:t>proscrito a quien conviene rehabil</w:t>
      </w:r>
      <w:r w:rsidR="0072032B">
        <w:t>itar. En tal caso, las relacio</w:t>
      </w:r>
      <w:r w:rsidR="0072032B" w:rsidRPr="0072032B">
        <w:t>nes entre marido y mujer, entre padr</w:t>
      </w:r>
      <w:r w:rsidR="0072032B">
        <w:t>es e hijos, entre hermanos, en</w:t>
      </w:r>
      <w:r w:rsidR="0072032B" w:rsidRPr="0072032B">
        <w:t>tre amigos, son simples hechos naturales que no tienen ningún valor en el orden moral. La obligación es una palabra sin sentido cuando no hay quien pueda obligar; y faltando Dios no hay nada superior al hombre»</w:t>
      </w:r>
      <w:r w:rsidR="0072032B">
        <w:t xml:space="preserve"> (Balmes)</w:t>
      </w:r>
    </w:p>
    <w:p w14:paraId="7AE91351" w14:textId="77777777" w:rsidR="0072032B" w:rsidRDefault="0072032B" w:rsidP="009B5CB4"/>
    <w:p w14:paraId="5A970E60" w14:textId="77777777" w:rsidR="00AE22FC" w:rsidRDefault="0072032B" w:rsidP="00AE22FC">
      <w:pPr>
        <w:rPr>
          <w:lang w:val="es-ES"/>
        </w:rPr>
      </w:pPr>
      <w:r>
        <w:t xml:space="preserve">9- </w:t>
      </w:r>
      <w:r w:rsidR="00AE22FC">
        <w:rPr>
          <w:lang w:val="es-ES"/>
        </w:rPr>
        <w:t xml:space="preserve">Nadie estaba presente cuando surgió por primera vez la vida sobre la Tierra, Por lo tanto, </w:t>
      </w:r>
      <w:r w:rsidR="00AE22FC" w:rsidRPr="00C813CC">
        <w:rPr>
          <w:lang w:val="es-ES"/>
        </w:rPr>
        <w:t>cualquier enunciado sobre el origen de la vida tiene que ser considerado una teoría, no un hecho.</w:t>
      </w:r>
    </w:p>
    <w:p w14:paraId="700F4DC4" w14:textId="77777777" w:rsidR="0072032B" w:rsidRDefault="0072032B" w:rsidP="009B5CB4"/>
    <w:p w14:paraId="162750B1" w14:textId="77777777" w:rsidR="00AE22FC" w:rsidRDefault="00AE22FC" w:rsidP="00AE22FC">
      <w:pPr>
        <w:rPr>
          <w:lang w:val="es-ES"/>
        </w:rPr>
      </w:pPr>
      <w:r>
        <w:t xml:space="preserve">10- </w:t>
      </w:r>
      <w:r w:rsidRPr="00C813CC">
        <w:rPr>
          <w:lang w:val="es-ES"/>
        </w:rPr>
        <w:t>Lo que la Ley no condena, no es pecado.</w:t>
      </w:r>
      <w:r>
        <w:rPr>
          <w:lang w:val="es-ES"/>
        </w:rPr>
        <w:t xml:space="preserve"> Romanos 7:7-8 dice: “¿La Ley es pecado? En ninguna manera (...) sin la ley el pecado está muerto”</w:t>
      </w:r>
    </w:p>
    <w:p w14:paraId="7D4F4CC5" w14:textId="77777777" w:rsidR="00AE22FC" w:rsidRDefault="00AE22FC" w:rsidP="00AE22FC">
      <w:pPr>
        <w:rPr>
          <w:lang w:val="es-ES"/>
        </w:rPr>
      </w:pPr>
    </w:p>
    <w:p w14:paraId="664123CA" w14:textId="77777777" w:rsidR="00AE22FC" w:rsidRDefault="00AE22FC" w:rsidP="009B5CB4">
      <w:pPr>
        <w:rPr>
          <w:lang w:val="es-ES"/>
        </w:rPr>
      </w:pPr>
      <w:r>
        <w:t xml:space="preserve">11- </w:t>
      </w:r>
      <w:r>
        <w:rPr>
          <w:lang w:val="es-ES"/>
        </w:rPr>
        <w:t xml:space="preserve">El universo existe. </w:t>
      </w:r>
      <w:r w:rsidRPr="00C813CC">
        <w:rPr>
          <w:lang w:val="es-ES"/>
        </w:rPr>
        <w:t>El universo no puede ser infinitamente viejo;</w:t>
      </w:r>
      <w:r w:rsidRPr="00F41298">
        <w:rPr>
          <w:lang w:val="es-ES"/>
        </w:rPr>
        <w:t xml:space="preserve"> porque si así fuera, hubiera entrado en un estado de entropía hace mucho tiempo.</w:t>
      </w:r>
      <w:r>
        <w:rPr>
          <w:lang w:val="es-ES"/>
        </w:rPr>
        <w:t xml:space="preserve"> </w:t>
      </w:r>
      <w:r w:rsidRPr="00F41298">
        <w:rPr>
          <w:lang w:val="es-ES"/>
        </w:rPr>
        <w:t>La entropía es la segunda Ley de la termodinámica la cual declara que todas las cosas se mueven hacia el caos y energía no utilizable. En otras palabras, todo se está agotando.</w:t>
      </w:r>
    </w:p>
    <w:p w14:paraId="6C06F0E5" w14:textId="77777777" w:rsidR="00AE22FC" w:rsidRDefault="00AE22FC" w:rsidP="009B5CB4">
      <w:pPr>
        <w:rPr>
          <w:lang w:val="es-ES"/>
        </w:rPr>
      </w:pPr>
    </w:p>
    <w:p w14:paraId="61546C56" w14:textId="77777777" w:rsidR="00AE22FC" w:rsidRDefault="00AE22FC" w:rsidP="009B5CB4">
      <w:pPr>
        <w:rPr>
          <w:lang w:val="es-ES"/>
        </w:rPr>
      </w:pPr>
      <w:r>
        <w:rPr>
          <w:lang w:val="es-ES"/>
        </w:rPr>
        <w:t xml:space="preserve">12- </w:t>
      </w:r>
      <w:r w:rsidR="00E81CF3" w:rsidRPr="00C813CC">
        <w:rPr>
          <w:lang w:val="es-ES"/>
        </w:rPr>
        <w:t>Si el universo fuera infinitamente viejo, el universo se habría quedado sin energía utilizable hace mucho tiempo.</w:t>
      </w:r>
      <w:r w:rsidR="00E81CF3">
        <w:rPr>
          <w:lang w:val="es-ES"/>
        </w:rPr>
        <w:t xml:space="preserve"> </w:t>
      </w:r>
      <w:r w:rsidR="00E81CF3" w:rsidRPr="00F41298">
        <w:rPr>
          <w:lang w:val="es-ES"/>
        </w:rPr>
        <w:t xml:space="preserve">Debido a que el universo no es infinitamente viejo, éste </w:t>
      </w:r>
      <w:r w:rsidR="00E81CF3" w:rsidRPr="00C813CC">
        <w:rPr>
          <w:lang w:val="es-ES"/>
        </w:rPr>
        <w:t>tuvo un principio.</w:t>
      </w:r>
    </w:p>
    <w:p w14:paraId="7ECD15DA" w14:textId="77777777" w:rsidR="00E81CF3" w:rsidRDefault="00E81CF3" w:rsidP="009B5CB4">
      <w:pPr>
        <w:rPr>
          <w:lang w:val="es-ES"/>
        </w:rPr>
      </w:pPr>
    </w:p>
    <w:p w14:paraId="1CCC3AA4" w14:textId="77777777" w:rsidR="00E81CF3" w:rsidRDefault="00E81CF3" w:rsidP="00E81CF3">
      <w:r>
        <w:rPr>
          <w:lang w:val="es-ES"/>
        </w:rPr>
        <w:t xml:space="preserve">13- </w:t>
      </w:r>
      <w:r>
        <w:t>“</w:t>
      </w:r>
      <w:r w:rsidRPr="00DF21EE">
        <w:t>Y alzando los ojos, vio a los ricos que echaban sus dones en el arca de las ofrendas, y vio también a una viuda pobre, que echaba allí dos blancas, y dijo: en verdad os digo, que esta viuda pobre ha echado más que todos. Porque todos éstos, de lo que les sobra han echado para las ofrendas de Dios; mas ella, de su indigencia ha echado todo el sustento que tenía.</w:t>
      </w:r>
      <w:r>
        <w:t>”</w:t>
      </w:r>
      <w:r>
        <w:t xml:space="preserve"> (</w:t>
      </w:r>
      <w:proofErr w:type="spellStart"/>
      <w:r>
        <w:t>Luc</w:t>
      </w:r>
      <w:proofErr w:type="spellEnd"/>
      <w:r>
        <w:t xml:space="preserve"> 21:</w:t>
      </w:r>
      <w:r w:rsidRPr="00DF21EE">
        <w:t>1-4)</w:t>
      </w:r>
    </w:p>
    <w:p w14:paraId="61F27586" w14:textId="77777777" w:rsidR="00E81CF3" w:rsidRDefault="00E81CF3" w:rsidP="00E81CF3"/>
    <w:p w14:paraId="4DC5A528" w14:textId="77777777" w:rsidR="00D8493A" w:rsidRPr="00F41298" w:rsidRDefault="00E81CF3" w:rsidP="00D8493A">
      <w:pPr>
        <w:rPr>
          <w:lang w:val="es-ES"/>
        </w:rPr>
      </w:pPr>
      <w:r>
        <w:t xml:space="preserve">14- </w:t>
      </w:r>
      <w:r w:rsidR="00D8493A" w:rsidRPr="00C813CC">
        <w:rPr>
          <w:lang w:val="es-ES"/>
        </w:rPr>
        <w:t>Dios no puede violar Su propia naturaleza</w:t>
      </w:r>
      <w:r w:rsidR="00D8493A" w:rsidRPr="00F41298">
        <w:rPr>
          <w:lang w:val="es-ES"/>
        </w:rPr>
        <w:t>; esto es, Él no puede ir contra lo que es naturalmente. La naturaleza de Dios no le permite a Él mentir, no ser Dios, etc.</w:t>
      </w:r>
    </w:p>
    <w:p w14:paraId="2D938E9E" w14:textId="17E34298" w:rsidR="00E81CF3" w:rsidRDefault="00D8493A" w:rsidP="00D8493A">
      <w:pPr>
        <w:rPr>
          <w:lang w:val="es-ES"/>
        </w:rPr>
      </w:pPr>
      <w:r>
        <w:rPr>
          <w:lang w:val="es-ES"/>
        </w:rPr>
        <w:t xml:space="preserve"> L</w:t>
      </w:r>
      <w:r w:rsidRPr="00C813CC">
        <w:rPr>
          <w:lang w:val="es-ES"/>
        </w:rPr>
        <w:t>a declaración de que Dios puede hacer todas las cosas, no es cierta</w:t>
      </w:r>
      <w:r>
        <w:rPr>
          <w:lang w:val="es-ES"/>
        </w:rPr>
        <w:t>.</w:t>
      </w:r>
    </w:p>
    <w:p w14:paraId="369F49E9" w14:textId="77777777" w:rsidR="00D8493A" w:rsidRDefault="00D8493A" w:rsidP="00D8493A">
      <w:pPr>
        <w:rPr>
          <w:lang w:val="es-ES"/>
        </w:rPr>
      </w:pPr>
    </w:p>
    <w:p w14:paraId="259B29BF" w14:textId="37CC8219" w:rsidR="00D8493A" w:rsidRPr="00D8493A" w:rsidRDefault="00D8493A" w:rsidP="00D8493A">
      <w:pPr>
        <w:rPr>
          <w:lang w:val="es-ES"/>
        </w:rPr>
      </w:pPr>
      <w:r>
        <w:rPr>
          <w:lang w:val="es-ES"/>
        </w:rPr>
        <w:t xml:space="preserve">15- </w:t>
      </w:r>
      <w:r w:rsidRPr="00D8493A">
        <w:rPr>
          <w:lang w:val="es-ES"/>
        </w:rPr>
        <w:t>“En cuanto a las vírgenes no tengo mandamiento del Señor, pero doy mi parecer…” (1Cor 7:25)</w:t>
      </w:r>
      <w:r>
        <w:rPr>
          <w:lang w:val="es-ES"/>
        </w:rPr>
        <w:t xml:space="preserve"> </w:t>
      </w:r>
      <w:r w:rsidRPr="00D8493A">
        <w:rPr>
          <w:lang w:val="es-ES"/>
        </w:rPr>
        <w:t xml:space="preserve">“La ley produce ira; pero donde no hay Ley, tampoco hay transgresión.” </w:t>
      </w:r>
    </w:p>
    <w:p w14:paraId="0759B0F9" w14:textId="7304E442" w:rsidR="00D8493A" w:rsidRDefault="00D8493A" w:rsidP="00D8493A">
      <w:pPr>
        <w:rPr>
          <w:lang w:val="es-ES"/>
        </w:rPr>
      </w:pPr>
      <w:r w:rsidRPr="00D8493A">
        <w:rPr>
          <w:lang w:val="es-ES"/>
        </w:rPr>
        <w:t>(Rom 4:15)</w:t>
      </w:r>
      <w:r>
        <w:rPr>
          <w:lang w:val="es-ES"/>
        </w:rPr>
        <w:t xml:space="preserve"> </w:t>
      </w:r>
      <w:r w:rsidRPr="00D8493A">
        <w:rPr>
          <w:lang w:val="es-ES"/>
        </w:rPr>
        <w:t>“Antes de la Ley ya había pecado en el mundo; pero donde no hay Ley, no s</w:t>
      </w:r>
      <w:r>
        <w:rPr>
          <w:lang w:val="es-ES"/>
        </w:rPr>
        <w:t xml:space="preserve">e inculpa de pecado.” (Rom 5:13) </w:t>
      </w:r>
      <w:r w:rsidRPr="00D8493A">
        <w:rPr>
          <w:lang w:val="es-ES"/>
        </w:rPr>
        <w:t>Si no hay mandamiento, estamos ante un asunto de opinión, si no hay mandamiento o ley, no hay transgresión, no hay culpa, no hay pecado. Todo nos es lícito, siempre y cuando</w:t>
      </w:r>
      <w:r>
        <w:rPr>
          <w:lang w:val="es-ES"/>
        </w:rPr>
        <w:t xml:space="preserve"> no invalide</w:t>
      </w:r>
      <w:r w:rsidRPr="00D8493A">
        <w:rPr>
          <w:lang w:val="es-ES"/>
        </w:rPr>
        <w:t xml:space="preserve"> un mandamiento o ley.</w:t>
      </w:r>
    </w:p>
    <w:p w14:paraId="1DB59C4F" w14:textId="77777777" w:rsidR="00D8493A" w:rsidRDefault="00D8493A" w:rsidP="00D8493A">
      <w:pPr>
        <w:rPr>
          <w:lang w:val="es-ES"/>
        </w:rPr>
      </w:pPr>
    </w:p>
    <w:p w14:paraId="6ED39D83" w14:textId="77777777" w:rsidR="007A5755" w:rsidRDefault="007A5755" w:rsidP="00D8493A">
      <w:pPr>
        <w:rPr>
          <w:lang w:val="es-ES"/>
        </w:rPr>
      </w:pPr>
    </w:p>
    <w:p w14:paraId="5B3A3E91" w14:textId="3308ACA2" w:rsidR="00D8493A" w:rsidRDefault="00D8493A" w:rsidP="00D8493A">
      <w:pPr>
        <w:rPr>
          <w:lang w:val="es-ES"/>
        </w:rPr>
      </w:pPr>
      <w:r>
        <w:rPr>
          <w:lang w:val="es-ES"/>
        </w:rPr>
        <w:t xml:space="preserve">16- </w:t>
      </w:r>
      <w:r w:rsidR="007A5755" w:rsidRPr="007A5755">
        <w:rPr>
          <w:lang w:val="es-ES"/>
        </w:rPr>
        <w:t>La expresión “voluntad de Dios” se refiere a las acciones que Dios desea que realicemos, que obedezcamos, así que está relacionada con mandamientos. Mientras que una enseñanza podría ser verdad o podría ser falsa, se podría creer o no creer. Pero solo los mandamientos podrían ser obedecidos, las enseñanzas no se obedecen, se aceptan o se rechazan, pero éstas te motivan a obedecer los mandamientos de Dios o lo que es lo mismo, hacer su voluntad. Así que cuando alguien le diga que tal cosa o acción no deberías hacerla, pregunte, ¿Cuál mandamiento estaría violando?</w:t>
      </w:r>
    </w:p>
    <w:p w14:paraId="723F17CD" w14:textId="77777777" w:rsidR="00543246" w:rsidRDefault="00543246" w:rsidP="00D8493A">
      <w:pPr>
        <w:rPr>
          <w:lang w:val="es-ES"/>
        </w:rPr>
      </w:pPr>
    </w:p>
    <w:p w14:paraId="23B67C28" w14:textId="0463E75C" w:rsidR="00057ECC" w:rsidRDefault="00543246" w:rsidP="00057ECC">
      <w:pPr>
        <w:rPr>
          <w:lang w:val="es-ES"/>
        </w:rPr>
      </w:pPr>
      <w:r>
        <w:rPr>
          <w:lang w:val="es-ES"/>
        </w:rPr>
        <w:t xml:space="preserve">17- </w:t>
      </w:r>
      <w:r w:rsidR="00057ECC">
        <w:rPr>
          <w:lang w:val="es-ES"/>
        </w:rPr>
        <w:t>“…porque no les es permitido hablar, sino que estén sujetas, como también la ley lo dice” ¿A quien debe la mujer estar sujeta? Si nos guiamos por lo que dice el texto, “…como también la ley lo dice”, y la ley dice, “…y tu deseo será para tu marido, y él se enseñorea</w:t>
      </w:r>
      <w:r w:rsidR="00057ECC">
        <w:rPr>
          <w:lang w:val="es-ES"/>
        </w:rPr>
        <w:t>rá de ti” (Gen 3:16) Lo que dice el texto es</w:t>
      </w:r>
      <w:r w:rsidR="00057ECC">
        <w:rPr>
          <w:lang w:val="es-ES"/>
        </w:rPr>
        <w:t xml:space="preserve"> que la mujer  debe estar sujeta a su esposo. El único pasaje en el A.T. que la ley menciona sujeción de la mujer es en Génesis 3:16, no hay otro texto al respecto, y solo se menciona la sujeción de la mujer a su marido, eso confirma que 1 Corintios 14:34-35 se refiere exclusivamente a mujeres casadas.</w:t>
      </w:r>
    </w:p>
    <w:p w14:paraId="07AF72D7" w14:textId="77777777" w:rsidR="00057ECC" w:rsidRDefault="00057ECC" w:rsidP="00057ECC">
      <w:pPr>
        <w:rPr>
          <w:lang w:val="es-ES"/>
        </w:rPr>
      </w:pPr>
    </w:p>
    <w:p w14:paraId="07F89F2B" w14:textId="77777777" w:rsidR="00057ECC" w:rsidRDefault="00057ECC" w:rsidP="00057ECC">
      <w:pPr>
        <w:rPr>
          <w:lang w:val="es-ES"/>
        </w:rPr>
      </w:pPr>
      <w:r>
        <w:rPr>
          <w:lang w:val="es-ES"/>
        </w:rPr>
        <w:t xml:space="preserve">18- </w:t>
      </w:r>
      <w:r>
        <w:rPr>
          <w:lang w:val="es-ES"/>
        </w:rPr>
        <w:t xml:space="preserve">El texto de Génesis 3:16 o la historia de Adán y Eva no prohíbe la participación de la mujer en actividades públicas, lo sabemos por las profetizas Débora y Hulda (Jue 4:4-5 y </w:t>
      </w:r>
    </w:p>
    <w:p w14:paraId="70D56158" w14:textId="67FEF475" w:rsidR="00057ECC" w:rsidRDefault="00057ECC" w:rsidP="00057ECC">
      <w:pPr>
        <w:rPr>
          <w:lang w:val="es-ES"/>
        </w:rPr>
      </w:pPr>
      <w:r>
        <w:rPr>
          <w:lang w:val="es-ES"/>
        </w:rPr>
        <w:t>2 Rey 22:11-20), pues ellas enseñaron la voluntad de Dios a grupos de personas donde estaban presentes hombres principales de Israel.</w:t>
      </w:r>
    </w:p>
    <w:p w14:paraId="3AF5236A" w14:textId="77777777" w:rsidR="00057ECC" w:rsidRDefault="00057ECC" w:rsidP="00057ECC">
      <w:pPr>
        <w:rPr>
          <w:lang w:val="es-ES"/>
        </w:rPr>
      </w:pPr>
    </w:p>
    <w:p w14:paraId="45A8DC2C" w14:textId="08E24B54" w:rsidR="00057ECC" w:rsidRDefault="00057ECC" w:rsidP="00057ECC">
      <w:pPr>
        <w:rPr>
          <w:lang w:val="es-ES"/>
        </w:rPr>
      </w:pPr>
      <w:r>
        <w:rPr>
          <w:lang w:val="es-ES"/>
        </w:rPr>
        <w:t xml:space="preserve">19- </w:t>
      </w:r>
      <w:r>
        <w:rPr>
          <w:lang w:val="es-ES"/>
        </w:rPr>
        <w:t>La misma palabra griega que se traduce “hablar” en el verso 35</w:t>
      </w:r>
      <w:r>
        <w:rPr>
          <w:lang w:val="es-ES"/>
        </w:rPr>
        <w:t xml:space="preserve"> de 1 Corintios 14</w:t>
      </w:r>
      <w:r>
        <w:rPr>
          <w:lang w:val="es-ES"/>
        </w:rPr>
        <w:t>, es la misma palabra usada en Efesios 5:19 “Hablando” entre vosotros con salmos, con himnos y cá</w:t>
      </w:r>
      <w:r>
        <w:rPr>
          <w:lang w:val="es-ES"/>
        </w:rPr>
        <w:t>nticos espirituales… S</w:t>
      </w:r>
      <w:r>
        <w:rPr>
          <w:lang w:val="es-ES"/>
        </w:rPr>
        <w:t xml:space="preserve">i tomamos literalmente que es indecoroso que una mujer hable en la congregación, entonces para ser consistente, Efesios 5:19 sería solo para hombres, y sería indecoroso que una mujer cante en la congregación. </w:t>
      </w:r>
    </w:p>
    <w:p w14:paraId="6C70961A" w14:textId="77777777" w:rsidR="00057ECC" w:rsidRDefault="00057ECC" w:rsidP="00057ECC">
      <w:pPr>
        <w:rPr>
          <w:lang w:val="es-ES"/>
        </w:rPr>
      </w:pPr>
    </w:p>
    <w:p w14:paraId="363B5350" w14:textId="64DE219E" w:rsidR="00057ECC" w:rsidRDefault="00057ECC" w:rsidP="00057ECC">
      <w:pPr>
        <w:rPr>
          <w:lang w:val="es-ES"/>
        </w:rPr>
      </w:pPr>
      <w:r>
        <w:rPr>
          <w:lang w:val="es-ES"/>
        </w:rPr>
        <w:t xml:space="preserve">20- </w:t>
      </w:r>
      <w:r w:rsidR="00FD6FE6">
        <w:rPr>
          <w:lang w:val="es-ES"/>
        </w:rPr>
        <w:t>Crispo y Gayo fueron bautizados por el apóstol Pablo. “El que creyere y fuere bautizado será salvo.”</w:t>
      </w:r>
    </w:p>
    <w:p w14:paraId="38BC95D9" w14:textId="77777777" w:rsidR="00FD6FE6" w:rsidRDefault="00FD6FE6" w:rsidP="00057ECC">
      <w:pPr>
        <w:rPr>
          <w:lang w:val="es-ES"/>
        </w:rPr>
      </w:pPr>
    </w:p>
    <w:p w14:paraId="2CD2D255" w14:textId="77777777" w:rsidR="00FD6FE6" w:rsidRDefault="00FD6FE6" w:rsidP="00057ECC">
      <w:pPr>
        <w:rPr>
          <w:lang w:val="es-ES"/>
        </w:rPr>
      </w:pPr>
      <w:r w:rsidRPr="00FD6FE6">
        <w:rPr>
          <w:b/>
          <w:lang w:val="es-ES"/>
        </w:rPr>
        <w:t>Enviar sus respuestas a</w:t>
      </w:r>
      <w:r>
        <w:rPr>
          <w:lang w:val="es-ES"/>
        </w:rPr>
        <w:t xml:space="preserve">: </w:t>
      </w:r>
    </w:p>
    <w:p w14:paraId="44A1E082" w14:textId="77777777" w:rsidR="00FD6FE6" w:rsidRDefault="00FD6FE6" w:rsidP="00057ECC">
      <w:pPr>
        <w:rPr>
          <w:lang w:val="es-ES"/>
        </w:rPr>
      </w:pPr>
    </w:p>
    <w:p w14:paraId="35CD6B71" w14:textId="2EDBE30B" w:rsidR="00FD6FE6" w:rsidRDefault="00FD6FE6" w:rsidP="00057ECC">
      <w:pPr>
        <w:rPr>
          <w:lang w:val="es-ES"/>
        </w:rPr>
      </w:pPr>
      <w:bookmarkStart w:id="0" w:name="_GoBack"/>
      <w:bookmarkEnd w:id="0"/>
      <w:r>
        <w:rPr>
          <w:lang w:val="es-ES"/>
        </w:rPr>
        <w:t>lalogicadelevangelio@gmail.com</w:t>
      </w:r>
    </w:p>
    <w:p w14:paraId="695C7D76" w14:textId="1C45FD8C" w:rsidR="00057ECC" w:rsidRDefault="00057ECC" w:rsidP="00057ECC">
      <w:pPr>
        <w:rPr>
          <w:lang w:val="es-ES"/>
        </w:rPr>
      </w:pPr>
    </w:p>
    <w:p w14:paraId="7980FB52" w14:textId="64366FB3" w:rsidR="00543246" w:rsidRPr="00D8493A" w:rsidRDefault="00543246" w:rsidP="00D8493A">
      <w:pPr>
        <w:rPr>
          <w:lang w:val="es-ES"/>
        </w:rPr>
      </w:pPr>
    </w:p>
    <w:p w14:paraId="047E779F" w14:textId="02BFBD4C" w:rsidR="00D8493A" w:rsidRDefault="00D8493A" w:rsidP="00D8493A"/>
    <w:p w14:paraId="10D2FD52" w14:textId="77777777" w:rsidR="00E81CF3" w:rsidRDefault="00E81CF3" w:rsidP="009B5CB4"/>
    <w:p w14:paraId="094CF5EE" w14:textId="77777777" w:rsidR="009B5CB4" w:rsidRDefault="009B5CB4" w:rsidP="0033156E"/>
    <w:p w14:paraId="68835558" w14:textId="77777777" w:rsidR="0033156E" w:rsidRDefault="0033156E" w:rsidP="0033156E"/>
    <w:p w14:paraId="116DFF6B" w14:textId="77777777" w:rsidR="00AD63EE" w:rsidRPr="00D41208" w:rsidRDefault="00AD63EE" w:rsidP="00D41208">
      <w:pPr>
        <w:rPr>
          <w:lang w:val="es-ES"/>
        </w:rPr>
      </w:pPr>
    </w:p>
    <w:sectPr w:rsidR="00AD63EE" w:rsidRPr="00D41208"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5161A"/>
    <w:multiLevelType w:val="hybridMultilevel"/>
    <w:tmpl w:val="36E66B86"/>
    <w:lvl w:ilvl="0" w:tplc="2846924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7A31B12"/>
    <w:multiLevelType w:val="hybridMultilevel"/>
    <w:tmpl w:val="3FC83906"/>
    <w:lvl w:ilvl="0" w:tplc="26F297B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7E0519D"/>
    <w:multiLevelType w:val="hybridMultilevel"/>
    <w:tmpl w:val="FF0054CC"/>
    <w:lvl w:ilvl="0" w:tplc="17B282F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08"/>
    <w:rsid w:val="00057ECC"/>
    <w:rsid w:val="0007189A"/>
    <w:rsid w:val="0033156E"/>
    <w:rsid w:val="00543246"/>
    <w:rsid w:val="0072032B"/>
    <w:rsid w:val="007A5755"/>
    <w:rsid w:val="009B5CB4"/>
    <w:rsid w:val="009C1E1B"/>
    <w:rsid w:val="00AD63EE"/>
    <w:rsid w:val="00AE22FC"/>
    <w:rsid w:val="00B52627"/>
    <w:rsid w:val="00BA7163"/>
    <w:rsid w:val="00D41208"/>
    <w:rsid w:val="00D8493A"/>
    <w:rsid w:val="00E81CF3"/>
    <w:rsid w:val="00FD6F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64241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1095</Words>
  <Characters>6023</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2018-10-03T03:48:00Z</dcterms:created>
  <dcterms:modified xsi:type="dcterms:W3CDTF">2018-10-03T06:03:00Z</dcterms:modified>
</cp:coreProperties>
</file>