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9AEB" w14:textId="77777777" w:rsidR="002F1DF9" w:rsidRPr="000945DE" w:rsidRDefault="000945DE" w:rsidP="000945DE">
      <w:pPr>
        <w:jc w:val="center"/>
        <w:rPr>
          <w:b/>
          <w:sz w:val="28"/>
          <w:szCs w:val="28"/>
          <w:lang w:val="es-ES"/>
        </w:rPr>
      </w:pPr>
      <w:r w:rsidRPr="000945DE">
        <w:rPr>
          <w:b/>
          <w:sz w:val="28"/>
          <w:szCs w:val="28"/>
          <w:lang w:val="es-ES"/>
        </w:rPr>
        <w:t>EXAMEN FINAL</w:t>
      </w:r>
    </w:p>
    <w:p w14:paraId="7C4CFD5D" w14:textId="77777777" w:rsidR="000945DE" w:rsidRPr="000945DE" w:rsidRDefault="000945DE" w:rsidP="000945DE">
      <w:pPr>
        <w:jc w:val="center"/>
        <w:rPr>
          <w:b/>
          <w:sz w:val="28"/>
          <w:szCs w:val="28"/>
          <w:lang w:val="es-ES"/>
        </w:rPr>
      </w:pPr>
      <w:r w:rsidRPr="000945DE">
        <w:rPr>
          <w:b/>
          <w:sz w:val="28"/>
          <w:szCs w:val="28"/>
          <w:lang w:val="es-ES"/>
        </w:rPr>
        <w:t>ISAÍAS 40-66</w:t>
      </w:r>
    </w:p>
    <w:p w14:paraId="30A0CA61" w14:textId="77777777" w:rsidR="000945DE" w:rsidRDefault="000945DE">
      <w:pPr>
        <w:rPr>
          <w:lang w:val="es-ES"/>
        </w:rPr>
      </w:pPr>
    </w:p>
    <w:p w14:paraId="2380ACCD" w14:textId="77777777" w:rsidR="000945DE" w:rsidRDefault="000945DE">
      <w:pPr>
        <w:rPr>
          <w:lang w:val="es-ES"/>
        </w:rPr>
      </w:pPr>
    </w:p>
    <w:p w14:paraId="1A720BD7" w14:textId="77777777" w:rsidR="000945DE" w:rsidRDefault="000945DE">
      <w:pPr>
        <w:rPr>
          <w:lang w:val="es-ES"/>
        </w:rPr>
      </w:pPr>
      <w:r>
        <w:rPr>
          <w:lang w:val="es-ES"/>
        </w:rPr>
        <w:t>NOMBRE______________________________________________________</w:t>
      </w:r>
    </w:p>
    <w:p w14:paraId="19ADF74F" w14:textId="77777777" w:rsidR="00AD321B" w:rsidRDefault="00AD321B">
      <w:pPr>
        <w:rPr>
          <w:lang w:val="es-ES"/>
        </w:rPr>
      </w:pPr>
    </w:p>
    <w:p w14:paraId="41F545B3" w14:textId="34F9FB71" w:rsidR="00AD321B" w:rsidRDefault="00AD321B">
      <w:pPr>
        <w:rPr>
          <w:lang w:val="es-ES"/>
        </w:rPr>
      </w:pPr>
      <w:r>
        <w:rPr>
          <w:lang w:val="es-ES"/>
        </w:rPr>
        <w:t>Puede usar su Biblia y sus apuntes, pero NO internet.</w:t>
      </w:r>
    </w:p>
    <w:p w14:paraId="34483E6B" w14:textId="77777777" w:rsidR="0009054E" w:rsidRDefault="0009054E">
      <w:pPr>
        <w:rPr>
          <w:lang w:val="es-ES"/>
        </w:rPr>
      </w:pPr>
    </w:p>
    <w:p w14:paraId="528F5621" w14:textId="0ECBE585" w:rsidR="0009054E" w:rsidRPr="00F70664" w:rsidRDefault="0009054E" w:rsidP="0009054E">
      <w:pPr>
        <w:rPr>
          <w:b/>
          <w:lang w:val="es-ES"/>
        </w:rPr>
      </w:pPr>
      <w:r w:rsidRPr="00F70664">
        <w:rPr>
          <w:b/>
          <w:lang w:val="es-ES"/>
        </w:rPr>
        <w:t>1- De los siguientes textos del libro de Isaías, elija 10 de ellos y haga un comentario y una aplicación a la vida cristiana.</w:t>
      </w:r>
      <w:r w:rsidR="00F70664">
        <w:rPr>
          <w:b/>
          <w:lang w:val="es-ES"/>
        </w:rPr>
        <w:t xml:space="preserve">  (60 puntos)</w:t>
      </w:r>
    </w:p>
    <w:p w14:paraId="3C3150F9" w14:textId="77777777" w:rsidR="0009054E" w:rsidRDefault="0009054E" w:rsidP="0009054E">
      <w:pPr>
        <w:rPr>
          <w:lang w:val="es-ES"/>
        </w:rPr>
      </w:pPr>
    </w:p>
    <w:p w14:paraId="4B3271D0" w14:textId="70FE1699" w:rsidR="0009054E" w:rsidRDefault="0009054E" w:rsidP="0009054E">
      <w:pPr>
        <w:pStyle w:val="Prrafodelista"/>
        <w:numPr>
          <w:ilvl w:val="0"/>
          <w:numId w:val="2"/>
        </w:numPr>
        <w:rPr>
          <w:lang w:val="es-ES"/>
        </w:rPr>
      </w:pPr>
      <w:r>
        <w:rPr>
          <w:lang w:val="es-ES"/>
        </w:rPr>
        <w:t>40:1-3</w:t>
      </w:r>
    </w:p>
    <w:p w14:paraId="44E06E8E" w14:textId="02ECDDBD" w:rsidR="0009054E" w:rsidRDefault="0009054E" w:rsidP="0009054E">
      <w:pPr>
        <w:pStyle w:val="Prrafodelista"/>
        <w:numPr>
          <w:ilvl w:val="0"/>
          <w:numId w:val="2"/>
        </w:numPr>
        <w:rPr>
          <w:lang w:val="es-ES"/>
        </w:rPr>
      </w:pPr>
      <w:r>
        <w:rPr>
          <w:lang w:val="es-ES"/>
        </w:rPr>
        <w:t>40:6-8</w:t>
      </w:r>
    </w:p>
    <w:p w14:paraId="5EB5E3B1" w14:textId="1CAF7286" w:rsidR="0009054E" w:rsidRDefault="0009054E" w:rsidP="0009054E">
      <w:pPr>
        <w:pStyle w:val="Prrafodelista"/>
        <w:numPr>
          <w:ilvl w:val="0"/>
          <w:numId w:val="2"/>
        </w:numPr>
        <w:rPr>
          <w:lang w:val="es-ES"/>
        </w:rPr>
      </w:pPr>
      <w:r>
        <w:rPr>
          <w:lang w:val="es-ES"/>
        </w:rPr>
        <w:t>40:16-18</w:t>
      </w:r>
    </w:p>
    <w:p w14:paraId="5403465E" w14:textId="6F7BEFDB" w:rsidR="0009054E" w:rsidRDefault="0009054E" w:rsidP="0009054E">
      <w:pPr>
        <w:pStyle w:val="Prrafodelista"/>
        <w:numPr>
          <w:ilvl w:val="0"/>
          <w:numId w:val="2"/>
        </w:numPr>
        <w:rPr>
          <w:lang w:val="es-ES"/>
        </w:rPr>
      </w:pPr>
      <w:r>
        <w:rPr>
          <w:lang w:val="es-ES"/>
        </w:rPr>
        <w:t>40:21-22</w:t>
      </w:r>
    </w:p>
    <w:p w14:paraId="11C93827" w14:textId="1D1B86AE" w:rsidR="0009054E" w:rsidRDefault="0009054E" w:rsidP="0009054E">
      <w:pPr>
        <w:pStyle w:val="Prrafodelista"/>
        <w:numPr>
          <w:ilvl w:val="0"/>
          <w:numId w:val="2"/>
        </w:numPr>
        <w:rPr>
          <w:lang w:val="es-ES"/>
        </w:rPr>
      </w:pPr>
      <w:r>
        <w:rPr>
          <w:lang w:val="es-ES"/>
        </w:rPr>
        <w:t>40:29-31</w:t>
      </w:r>
    </w:p>
    <w:p w14:paraId="00AD8D8A" w14:textId="62E021F1" w:rsidR="0009054E" w:rsidRDefault="0009054E" w:rsidP="0009054E">
      <w:pPr>
        <w:pStyle w:val="Prrafodelista"/>
        <w:numPr>
          <w:ilvl w:val="0"/>
          <w:numId w:val="2"/>
        </w:numPr>
        <w:rPr>
          <w:lang w:val="es-ES"/>
        </w:rPr>
      </w:pPr>
      <w:r>
        <w:rPr>
          <w:lang w:val="es-ES"/>
        </w:rPr>
        <w:t>42:1</w:t>
      </w:r>
    </w:p>
    <w:p w14:paraId="440A86BF" w14:textId="7CAC720E" w:rsidR="0009054E" w:rsidRDefault="0009054E" w:rsidP="0009054E">
      <w:pPr>
        <w:pStyle w:val="Prrafodelista"/>
        <w:numPr>
          <w:ilvl w:val="0"/>
          <w:numId w:val="2"/>
        </w:numPr>
        <w:rPr>
          <w:lang w:val="es-ES"/>
        </w:rPr>
      </w:pPr>
      <w:r>
        <w:rPr>
          <w:lang w:val="es-ES"/>
        </w:rPr>
        <w:t>43:25</w:t>
      </w:r>
    </w:p>
    <w:p w14:paraId="4B8306E6" w14:textId="6BB783A2" w:rsidR="0009054E" w:rsidRDefault="0009054E" w:rsidP="0009054E">
      <w:pPr>
        <w:pStyle w:val="Prrafodelista"/>
        <w:numPr>
          <w:ilvl w:val="0"/>
          <w:numId w:val="2"/>
        </w:numPr>
        <w:rPr>
          <w:lang w:val="es-ES"/>
        </w:rPr>
      </w:pPr>
      <w:r>
        <w:rPr>
          <w:lang w:val="es-ES"/>
        </w:rPr>
        <w:t>44:6</w:t>
      </w:r>
    </w:p>
    <w:p w14:paraId="7EA06E61" w14:textId="4BB7136B" w:rsidR="0009054E" w:rsidRDefault="0009054E" w:rsidP="0009054E">
      <w:pPr>
        <w:pStyle w:val="Prrafodelista"/>
        <w:numPr>
          <w:ilvl w:val="0"/>
          <w:numId w:val="2"/>
        </w:numPr>
        <w:rPr>
          <w:lang w:val="es-ES"/>
        </w:rPr>
      </w:pPr>
      <w:r>
        <w:rPr>
          <w:lang w:val="es-ES"/>
        </w:rPr>
        <w:t>44:22-24</w:t>
      </w:r>
    </w:p>
    <w:p w14:paraId="7A41DC8D" w14:textId="08CE8795" w:rsidR="0009054E" w:rsidRDefault="0009054E" w:rsidP="0009054E">
      <w:pPr>
        <w:pStyle w:val="Prrafodelista"/>
        <w:numPr>
          <w:ilvl w:val="0"/>
          <w:numId w:val="2"/>
        </w:numPr>
        <w:rPr>
          <w:lang w:val="es-ES"/>
        </w:rPr>
      </w:pPr>
      <w:r>
        <w:rPr>
          <w:lang w:val="es-ES"/>
        </w:rPr>
        <w:t>45:17</w:t>
      </w:r>
    </w:p>
    <w:p w14:paraId="4970D600" w14:textId="48DCBD69" w:rsidR="0009054E" w:rsidRDefault="0009054E" w:rsidP="0009054E">
      <w:pPr>
        <w:pStyle w:val="Prrafodelista"/>
        <w:numPr>
          <w:ilvl w:val="0"/>
          <w:numId w:val="2"/>
        </w:numPr>
        <w:rPr>
          <w:lang w:val="es-ES"/>
        </w:rPr>
      </w:pPr>
      <w:r>
        <w:rPr>
          <w:lang w:val="es-ES"/>
        </w:rPr>
        <w:t>45:1-4</w:t>
      </w:r>
    </w:p>
    <w:p w14:paraId="763420D7" w14:textId="601F3727" w:rsidR="0009054E" w:rsidRDefault="0009054E" w:rsidP="0009054E">
      <w:pPr>
        <w:pStyle w:val="Prrafodelista"/>
        <w:numPr>
          <w:ilvl w:val="0"/>
          <w:numId w:val="2"/>
        </w:numPr>
        <w:rPr>
          <w:lang w:val="es-ES"/>
        </w:rPr>
      </w:pPr>
      <w:r>
        <w:rPr>
          <w:lang w:val="es-ES"/>
        </w:rPr>
        <w:t>48:9-12</w:t>
      </w:r>
    </w:p>
    <w:p w14:paraId="575B2ECC" w14:textId="457AAAB9" w:rsidR="0009054E" w:rsidRDefault="0009054E" w:rsidP="0009054E">
      <w:pPr>
        <w:pStyle w:val="Prrafodelista"/>
        <w:numPr>
          <w:ilvl w:val="0"/>
          <w:numId w:val="2"/>
        </w:numPr>
        <w:rPr>
          <w:lang w:val="es-ES"/>
        </w:rPr>
      </w:pPr>
      <w:r>
        <w:rPr>
          <w:lang w:val="es-ES"/>
        </w:rPr>
        <w:t>49:13-16</w:t>
      </w:r>
    </w:p>
    <w:p w14:paraId="2893B45A" w14:textId="0DF466BC" w:rsidR="0009054E" w:rsidRDefault="0009054E" w:rsidP="0009054E">
      <w:pPr>
        <w:pStyle w:val="Prrafodelista"/>
        <w:numPr>
          <w:ilvl w:val="0"/>
          <w:numId w:val="2"/>
        </w:numPr>
        <w:rPr>
          <w:lang w:val="es-ES"/>
        </w:rPr>
      </w:pPr>
      <w:r>
        <w:rPr>
          <w:lang w:val="es-ES"/>
        </w:rPr>
        <w:t>51:3-8</w:t>
      </w:r>
    </w:p>
    <w:p w14:paraId="3DB798ED" w14:textId="104E1C9D" w:rsidR="00A136CE" w:rsidRDefault="00A136CE" w:rsidP="0009054E">
      <w:pPr>
        <w:pStyle w:val="Prrafodelista"/>
        <w:numPr>
          <w:ilvl w:val="0"/>
          <w:numId w:val="2"/>
        </w:numPr>
        <w:rPr>
          <w:lang w:val="es-ES"/>
        </w:rPr>
      </w:pPr>
      <w:r>
        <w:rPr>
          <w:lang w:val="es-ES"/>
        </w:rPr>
        <w:t>51:11-12</w:t>
      </w:r>
    </w:p>
    <w:p w14:paraId="47728B12" w14:textId="37243BE3" w:rsidR="00A136CE" w:rsidRDefault="00A136CE" w:rsidP="0009054E">
      <w:pPr>
        <w:pStyle w:val="Prrafodelista"/>
        <w:numPr>
          <w:ilvl w:val="0"/>
          <w:numId w:val="2"/>
        </w:numPr>
        <w:rPr>
          <w:lang w:val="es-ES"/>
        </w:rPr>
      </w:pPr>
      <w:r>
        <w:rPr>
          <w:lang w:val="es-ES"/>
        </w:rPr>
        <w:t>52:7-9</w:t>
      </w:r>
    </w:p>
    <w:p w14:paraId="1FAC7C2B" w14:textId="7FC11EC1" w:rsidR="00A136CE" w:rsidRDefault="00A136CE" w:rsidP="0009054E">
      <w:pPr>
        <w:pStyle w:val="Prrafodelista"/>
        <w:numPr>
          <w:ilvl w:val="0"/>
          <w:numId w:val="2"/>
        </w:numPr>
        <w:rPr>
          <w:lang w:val="es-ES"/>
        </w:rPr>
      </w:pPr>
      <w:r>
        <w:rPr>
          <w:lang w:val="es-ES"/>
        </w:rPr>
        <w:t>55:6-9</w:t>
      </w:r>
    </w:p>
    <w:p w14:paraId="041A4B23" w14:textId="76BA983E" w:rsidR="00A136CE" w:rsidRDefault="00A136CE" w:rsidP="0009054E">
      <w:pPr>
        <w:pStyle w:val="Prrafodelista"/>
        <w:numPr>
          <w:ilvl w:val="0"/>
          <w:numId w:val="2"/>
        </w:numPr>
        <w:rPr>
          <w:lang w:val="es-ES"/>
        </w:rPr>
      </w:pPr>
      <w:r>
        <w:rPr>
          <w:lang w:val="es-ES"/>
        </w:rPr>
        <w:t>59:1-4</w:t>
      </w:r>
    </w:p>
    <w:p w14:paraId="2EC5D64A" w14:textId="1FE93A15" w:rsidR="00A136CE" w:rsidRDefault="00A136CE" w:rsidP="0009054E">
      <w:pPr>
        <w:pStyle w:val="Prrafodelista"/>
        <w:numPr>
          <w:ilvl w:val="0"/>
          <w:numId w:val="2"/>
        </w:numPr>
        <w:rPr>
          <w:lang w:val="es-ES"/>
        </w:rPr>
      </w:pPr>
      <w:r>
        <w:rPr>
          <w:lang w:val="es-ES"/>
        </w:rPr>
        <w:t>61:1-2</w:t>
      </w:r>
    </w:p>
    <w:p w14:paraId="6F6F67AD" w14:textId="4EBCB3B0" w:rsidR="00A136CE" w:rsidRDefault="00A136CE" w:rsidP="0009054E">
      <w:pPr>
        <w:pStyle w:val="Prrafodelista"/>
        <w:numPr>
          <w:ilvl w:val="0"/>
          <w:numId w:val="2"/>
        </w:numPr>
        <w:rPr>
          <w:lang w:val="es-ES"/>
        </w:rPr>
      </w:pPr>
      <w:r>
        <w:rPr>
          <w:lang w:val="es-ES"/>
        </w:rPr>
        <w:t>66:1-2</w:t>
      </w:r>
    </w:p>
    <w:p w14:paraId="5165F033" w14:textId="785E38EA" w:rsidR="00A136CE" w:rsidRDefault="00A136CE" w:rsidP="0009054E">
      <w:pPr>
        <w:pStyle w:val="Prrafodelista"/>
        <w:numPr>
          <w:ilvl w:val="0"/>
          <w:numId w:val="2"/>
        </w:numPr>
        <w:rPr>
          <w:lang w:val="es-ES"/>
        </w:rPr>
      </w:pPr>
      <w:r>
        <w:rPr>
          <w:lang w:val="es-ES"/>
        </w:rPr>
        <w:t>66:22</w:t>
      </w:r>
    </w:p>
    <w:p w14:paraId="384634A4" w14:textId="77777777" w:rsidR="00A136CE" w:rsidRDefault="00A136CE" w:rsidP="00A136CE">
      <w:pPr>
        <w:rPr>
          <w:lang w:val="es-ES"/>
        </w:rPr>
      </w:pPr>
    </w:p>
    <w:p w14:paraId="6B545A9C" w14:textId="77777777" w:rsidR="00F70664" w:rsidRDefault="00F70664" w:rsidP="00A136CE">
      <w:pPr>
        <w:rPr>
          <w:lang w:val="es-ES"/>
        </w:rPr>
      </w:pPr>
    </w:p>
    <w:p w14:paraId="1E250B29" w14:textId="77777777" w:rsidR="00F70664" w:rsidRDefault="00F70664" w:rsidP="00A136CE">
      <w:pPr>
        <w:rPr>
          <w:lang w:val="es-ES"/>
        </w:rPr>
      </w:pPr>
    </w:p>
    <w:p w14:paraId="4B732456" w14:textId="364C945C" w:rsidR="00A136CE" w:rsidRPr="00F70664" w:rsidRDefault="00A136CE" w:rsidP="00A136CE">
      <w:pPr>
        <w:rPr>
          <w:b/>
          <w:lang w:val="es-ES"/>
        </w:rPr>
      </w:pPr>
      <w:r w:rsidRPr="00F70664">
        <w:rPr>
          <w:b/>
          <w:lang w:val="es-ES"/>
        </w:rPr>
        <w:t>2- Explique la expresión: “Las misericordias firmes de David” (55:3)</w:t>
      </w:r>
      <w:r w:rsidR="00F70664">
        <w:rPr>
          <w:b/>
          <w:lang w:val="es-ES"/>
        </w:rPr>
        <w:t xml:space="preserve">   (10 puntos)</w:t>
      </w:r>
    </w:p>
    <w:p w14:paraId="0E29DA5F" w14:textId="77777777" w:rsidR="00F70664" w:rsidRPr="00F70664" w:rsidRDefault="00F70664" w:rsidP="00A136CE">
      <w:pPr>
        <w:rPr>
          <w:b/>
          <w:lang w:val="es-ES"/>
        </w:rPr>
      </w:pPr>
    </w:p>
    <w:p w14:paraId="76AB2402" w14:textId="77777777" w:rsidR="00F70664" w:rsidRDefault="00F70664" w:rsidP="00A136CE">
      <w:pPr>
        <w:rPr>
          <w:lang w:val="es-ES"/>
        </w:rPr>
      </w:pPr>
    </w:p>
    <w:p w14:paraId="1E915518" w14:textId="77777777" w:rsidR="00F70664" w:rsidRDefault="00F70664" w:rsidP="00A136CE">
      <w:pPr>
        <w:rPr>
          <w:lang w:val="es-ES"/>
        </w:rPr>
      </w:pPr>
    </w:p>
    <w:p w14:paraId="487A30A4" w14:textId="77777777" w:rsidR="00F70664" w:rsidRDefault="00F70664" w:rsidP="00A136CE">
      <w:pPr>
        <w:rPr>
          <w:lang w:val="es-ES"/>
        </w:rPr>
      </w:pPr>
    </w:p>
    <w:p w14:paraId="12A8E2E4" w14:textId="32E4514F" w:rsidR="00F70664" w:rsidRPr="00F70664" w:rsidRDefault="00F70664" w:rsidP="00A136CE">
      <w:pPr>
        <w:rPr>
          <w:b/>
          <w:lang w:val="es-ES"/>
        </w:rPr>
      </w:pPr>
      <w:r w:rsidRPr="00F70664">
        <w:rPr>
          <w:b/>
          <w:lang w:val="es-ES"/>
        </w:rPr>
        <w:t>3- Presente cinco profecías mesiánicas del libro de Isaías y su cumplimiento en el Nuevo Testamento.</w:t>
      </w:r>
      <w:r>
        <w:rPr>
          <w:b/>
          <w:lang w:val="es-ES"/>
        </w:rPr>
        <w:t xml:space="preserve">  (10 puntos)</w:t>
      </w:r>
    </w:p>
    <w:p w14:paraId="40DC5BF4" w14:textId="77777777" w:rsidR="00A136CE" w:rsidRDefault="00A136CE" w:rsidP="00A136CE">
      <w:pPr>
        <w:rPr>
          <w:lang w:val="es-ES"/>
        </w:rPr>
      </w:pPr>
    </w:p>
    <w:p w14:paraId="3F7D3659" w14:textId="77777777" w:rsidR="00F70664" w:rsidRDefault="00F70664" w:rsidP="00A136CE">
      <w:pPr>
        <w:rPr>
          <w:lang w:val="es-ES"/>
        </w:rPr>
      </w:pPr>
      <w:bookmarkStart w:id="0" w:name="_GoBack"/>
      <w:bookmarkEnd w:id="0"/>
    </w:p>
    <w:p w14:paraId="419AD118" w14:textId="77777777" w:rsidR="00F70664" w:rsidRDefault="00F70664" w:rsidP="00A136CE">
      <w:pPr>
        <w:rPr>
          <w:lang w:val="es-ES"/>
        </w:rPr>
      </w:pPr>
    </w:p>
    <w:p w14:paraId="5088D1CE" w14:textId="7C100CE7" w:rsidR="00A136CE" w:rsidRPr="00F70664" w:rsidRDefault="00F70664" w:rsidP="00A136CE">
      <w:pPr>
        <w:rPr>
          <w:b/>
          <w:lang w:val="es-ES"/>
        </w:rPr>
      </w:pPr>
      <w:r w:rsidRPr="00F70664">
        <w:rPr>
          <w:b/>
          <w:lang w:val="es-ES"/>
        </w:rPr>
        <w:t>4</w:t>
      </w:r>
      <w:r w:rsidR="00A136CE" w:rsidRPr="00F70664">
        <w:rPr>
          <w:b/>
          <w:lang w:val="es-ES"/>
        </w:rPr>
        <w:t xml:space="preserve">- ¿Qué relación </w:t>
      </w:r>
      <w:r w:rsidRPr="00F70664">
        <w:rPr>
          <w:b/>
          <w:lang w:val="es-ES"/>
        </w:rPr>
        <w:t xml:space="preserve"> hay entre </w:t>
      </w:r>
      <w:r w:rsidR="00A136CE" w:rsidRPr="00F70664">
        <w:rPr>
          <w:b/>
          <w:lang w:val="es-ES"/>
        </w:rPr>
        <w:t xml:space="preserve">Isaías 53 </w:t>
      </w:r>
      <w:r>
        <w:rPr>
          <w:b/>
          <w:lang w:val="es-ES"/>
        </w:rPr>
        <w:t>y el siguiente argumento</w:t>
      </w:r>
      <w:r w:rsidRPr="00F70664">
        <w:rPr>
          <w:b/>
          <w:lang w:val="es-ES"/>
        </w:rPr>
        <w:t>?</w:t>
      </w:r>
      <w:r>
        <w:rPr>
          <w:b/>
          <w:lang w:val="es-ES"/>
        </w:rPr>
        <w:t xml:space="preserve"> Explique (20 puntos)</w:t>
      </w:r>
    </w:p>
    <w:p w14:paraId="6CACF2DB" w14:textId="77777777" w:rsidR="00F70664" w:rsidRDefault="00F70664" w:rsidP="00F70664">
      <w:pPr>
        <w:pStyle w:val="NormalWeb"/>
        <w:spacing w:before="0" w:beforeAutospacing="0" w:after="90" w:afterAutospacing="0"/>
        <w:rPr>
          <w:rFonts w:ascii=".SFNSText-Regular" w:eastAsia=".SFNSText-Regular" w:hAnsi=".SFNSText-Regular"/>
          <w:color w:val="1D2129"/>
          <w:sz w:val="21"/>
          <w:szCs w:val="21"/>
        </w:rPr>
      </w:pPr>
    </w:p>
    <w:p w14:paraId="106EF4AE" w14:textId="047170F5" w:rsidR="00F70664" w:rsidRDefault="00F70664" w:rsidP="00F70664">
      <w:pPr>
        <w:pStyle w:val="NormalWeb"/>
        <w:spacing w:before="0" w:beforeAutospacing="0" w:after="90" w:afterAutospacing="0"/>
        <w:rPr>
          <w:rFonts w:ascii=".SFNSText-Regular" w:eastAsia=".SFNSText-Regular" w:hAnsi=".SFNSText-Regular"/>
          <w:color w:val="1D2129"/>
          <w:sz w:val="21"/>
          <w:szCs w:val="21"/>
        </w:rPr>
      </w:pPr>
      <w:r>
        <w:rPr>
          <w:rFonts w:ascii=".SFNSText-Regular" w:eastAsia=".SFNSText-Regular" w:hAnsi=".SFNSText-Regular" w:hint="eastAsia"/>
          <w:color w:val="1D2129"/>
          <w:sz w:val="21"/>
          <w:szCs w:val="21"/>
        </w:rPr>
        <w:t>Si por la ley es el conocimiento del pecado (Rom 3:20)</w:t>
      </w:r>
      <w:r>
        <w:rPr>
          <w:rStyle w:val="apple-converted-space"/>
          <w:rFonts w:ascii=".SFNSText-Regular" w:eastAsia=".SFNSText-Regular" w:hAnsi=".SFNSText-Regular" w:hint="eastAsia"/>
          <w:color w:val="1D2129"/>
          <w:sz w:val="21"/>
          <w:szCs w:val="21"/>
        </w:rPr>
        <w:t> </w:t>
      </w:r>
      <w:r>
        <w:rPr>
          <w:rFonts w:ascii=".SFNSText-Regular" w:eastAsia=".SFNSText-Regular" w:hAnsi=".SFNSText-Regular" w:hint="eastAsia"/>
          <w:color w:val="1D2129"/>
          <w:sz w:val="21"/>
          <w:szCs w:val="21"/>
        </w:rPr>
        <w:t>y si sin la ley el pecado está muerto (Rom 7:8) y si el poder del pecado es la ley (1Cor 15:56) y si la ley ha sido quitada de en medio y clavada en la cruz (Col 2:13-14), entonces, el pecado NO TIENE PODER sobre la salvación, NINGÚN pecado podría quitar la salvación. De hecho somos salvos por GRACIA, no por nuestro comportamiento u obediencia. Si así fuera, tendrías de qué gloria</w:t>
      </w:r>
      <w:r>
        <w:rPr>
          <w:rStyle w:val="textexposedshow"/>
          <w:rFonts w:ascii="inherit" w:eastAsia=".SFNSText-Regular" w:hAnsi="inherit"/>
          <w:color w:val="1D2129"/>
          <w:sz w:val="21"/>
          <w:szCs w:val="21"/>
        </w:rPr>
        <w:t>rte.</w:t>
      </w:r>
    </w:p>
    <w:p w14:paraId="0BAD8331" w14:textId="77777777" w:rsidR="00F70664" w:rsidRDefault="00F70664" w:rsidP="00F70664">
      <w:r w:rsidRPr="00F70664">
        <w:t>"¿Perseveraremos en el pecado para que la gracia abunde?</w:t>
      </w:r>
      <w:r w:rsidRPr="00F70664">
        <w:br/>
        <w:t>En ninguna manera" "¿Qué, pues? ¿Pecaremos, porque no estamos bajo la ley, sino bajo la gracia? En ninguna manera." "Porque los que hemos muerto al pecado, ¿cómo viviremos aún en él?" (Rom 6)</w:t>
      </w:r>
    </w:p>
    <w:p w14:paraId="0F072BF1" w14:textId="77777777" w:rsidR="00F70664" w:rsidRDefault="00F70664" w:rsidP="00F70664"/>
    <w:p w14:paraId="212D743A" w14:textId="77777777" w:rsidR="00F70664" w:rsidRDefault="00F70664" w:rsidP="00F70664"/>
    <w:p w14:paraId="67D086F8" w14:textId="62DE0391" w:rsidR="00F70664" w:rsidRDefault="00F70664" w:rsidP="00F70664">
      <w:r>
        <w:t xml:space="preserve">Enviar el examen respondido a: </w:t>
      </w:r>
      <w:hyperlink r:id="rId5" w:history="1">
        <w:r w:rsidRPr="00D20875">
          <w:rPr>
            <w:rStyle w:val="Hipervnculo"/>
          </w:rPr>
          <w:t>lalogicadelevangelio@gmail.com</w:t>
        </w:r>
      </w:hyperlink>
    </w:p>
    <w:p w14:paraId="1E0EB214" w14:textId="77777777" w:rsidR="00F70664" w:rsidRDefault="00F70664" w:rsidP="00F70664"/>
    <w:p w14:paraId="7A3BB600" w14:textId="77777777" w:rsidR="00F70664" w:rsidRPr="00F70664" w:rsidRDefault="00F70664" w:rsidP="00F70664"/>
    <w:p w14:paraId="64D262DB" w14:textId="77777777" w:rsidR="00F70664" w:rsidRPr="00A136CE" w:rsidRDefault="00F70664" w:rsidP="00A136CE">
      <w:pPr>
        <w:rPr>
          <w:lang w:val="es-ES"/>
        </w:rPr>
      </w:pPr>
    </w:p>
    <w:p w14:paraId="243D0901" w14:textId="77777777" w:rsidR="000945DE" w:rsidRDefault="000945DE">
      <w:pPr>
        <w:rPr>
          <w:lang w:val="es-ES"/>
        </w:rPr>
      </w:pPr>
    </w:p>
    <w:p w14:paraId="548F334B" w14:textId="77777777" w:rsidR="000945DE" w:rsidRPr="000945DE" w:rsidRDefault="000945DE">
      <w:pPr>
        <w:rPr>
          <w:lang w:val="es-ES"/>
        </w:rPr>
      </w:pPr>
    </w:p>
    <w:sectPr w:rsidR="000945DE" w:rsidRPr="000945DE"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FNSText-Regular">
    <w:charset w:val="88"/>
    <w:family w:val="auto"/>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F61A4"/>
    <w:multiLevelType w:val="hybridMultilevel"/>
    <w:tmpl w:val="CBB0A642"/>
    <w:lvl w:ilvl="0" w:tplc="5908E95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BA8735B"/>
    <w:multiLevelType w:val="hybridMultilevel"/>
    <w:tmpl w:val="F0AA44DE"/>
    <w:lvl w:ilvl="0" w:tplc="EB664C5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DE"/>
    <w:rsid w:val="0007189A"/>
    <w:rsid w:val="0009054E"/>
    <w:rsid w:val="000945DE"/>
    <w:rsid w:val="00A136CE"/>
    <w:rsid w:val="00AD321B"/>
    <w:rsid w:val="00B52627"/>
    <w:rsid w:val="00F706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277ED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54E"/>
    <w:pPr>
      <w:ind w:left="720"/>
      <w:contextualSpacing/>
    </w:pPr>
  </w:style>
  <w:style w:type="paragraph" w:styleId="NormalWeb">
    <w:name w:val="Normal (Web)"/>
    <w:basedOn w:val="Normal"/>
    <w:uiPriority w:val="99"/>
    <w:semiHidden/>
    <w:unhideWhenUsed/>
    <w:rsid w:val="00F70664"/>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F70664"/>
  </w:style>
  <w:style w:type="character" w:customStyle="1" w:styleId="textexposedshow">
    <w:name w:val="text_exposed_show"/>
    <w:basedOn w:val="Fuentedeprrafopredeter"/>
    <w:rsid w:val="00F70664"/>
  </w:style>
  <w:style w:type="character" w:styleId="Hipervnculo">
    <w:name w:val="Hyperlink"/>
    <w:basedOn w:val="Fuentedeprrafopredeter"/>
    <w:uiPriority w:val="99"/>
    <w:unhideWhenUsed/>
    <w:rsid w:val="00F70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91635">
      <w:bodyDiv w:val="1"/>
      <w:marLeft w:val="0"/>
      <w:marRight w:val="0"/>
      <w:marTop w:val="0"/>
      <w:marBottom w:val="0"/>
      <w:divBdr>
        <w:top w:val="none" w:sz="0" w:space="0" w:color="auto"/>
        <w:left w:val="none" w:sz="0" w:space="0" w:color="auto"/>
        <w:bottom w:val="none" w:sz="0" w:space="0" w:color="auto"/>
        <w:right w:val="none" w:sz="0" w:space="0" w:color="auto"/>
      </w:divBdr>
      <w:divsChild>
        <w:div w:id="19107250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logicadelevangeli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237</Words>
  <Characters>1309</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2019-05-17T05:07:00Z</dcterms:created>
  <dcterms:modified xsi:type="dcterms:W3CDTF">2019-05-17T05:39:00Z</dcterms:modified>
</cp:coreProperties>
</file>