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lang w:val="es-ES_tradnl"/>
        </w:rPr>
      </w:pPr>
      <w:r>
        <w:rPr>
          <w:b w:val="1"/>
          <w:bCs w:val="1"/>
          <w:rtl w:val="0"/>
          <w:lang w:val="es-ES_tradnl"/>
        </w:rPr>
        <w:t>Grupos Religiosos</w:t>
      </w:r>
    </w:p>
    <w:p>
      <w:pPr>
        <w:pStyle w:val="Normal.0"/>
        <w:jc w:val="center"/>
        <w:rPr>
          <w:b w:val="1"/>
          <w:bCs w:val="1"/>
          <w:lang w:val="es-ES_tradnl"/>
        </w:rPr>
      </w:pPr>
      <w:r>
        <w:rPr>
          <w:b w:val="1"/>
          <w:bCs w:val="1"/>
          <w:rtl w:val="0"/>
          <w:lang w:val="es-ES_tradnl"/>
        </w:rPr>
        <w:t>Repaso para el examen final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lang w:val="es-ES_tradnl"/>
        </w:rPr>
      </w:pPr>
    </w:p>
    <w:p>
      <w:pPr>
        <w:pStyle w:val="Normal.0"/>
        <w:rPr>
          <w:b w:val="1"/>
          <w:bCs w:val="1"/>
          <w:u w:val="single"/>
          <w:lang w:val="es-ES_tradnl"/>
        </w:rPr>
      </w:pPr>
      <w:r>
        <w:rPr>
          <w:b w:val="1"/>
          <w:bCs w:val="1"/>
          <w:u w:val="single"/>
          <w:rtl w:val="0"/>
          <w:lang w:val="es-ES_tradnl"/>
        </w:rPr>
        <w:t>Parte de Montgomery:</w:t>
      </w:r>
    </w:p>
    <w:p>
      <w:pPr>
        <w:pStyle w:val="Normal.0"/>
        <w:rPr>
          <w:rFonts w:ascii="Times New Roman" w:cs="Times New Roman" w:hAnsi="Times New Roman" w:eastAsia="Times New Roman"/>
          <w:lang w:val="es-ES_tradnl"/>
        </w:rPr>
      </w:pPr>
    </w:p>
    <w:p>
      <w:pPr>
        <w:pStyle w:val="Normal.0"/>
        <w:rPr>
          <w:b w:val="1"/>
          <w:bCs w:val="1"/>
          <w:lang w:val="es-ES_tradnl"/>
        </w:rPr>
      </w:pPr>
      <w:r>
        <w:rPr>
          <w:b w:val="1"/>
          <w:bCs w:val="1"/>
          <w:rtl w:val="0"/>
          <w:lang w:val="es-ES_tradnl"/>
        </w:rPr>
        <w:t>Revisa las pruebas peque</w:t>
      </w:r>
      <w:r>
        <w:rPr>
          <w:b w:val="1"/>
          <w:bCs w:val="1"/>
          <w:rtl w:val="0"/>
          <w:lang w:val="es-ES_tradnl"/>
        </w:rPr>
        <w:t>ñ</w:t>
      </w:r>
      <w:r>
        <w:rPr>
          <w:b w:val="1"/>
          <w:bCs w:val="1"/>
          <w:rtl w:val="0"/>
          <w:lang w:val="es-ES_tradnl"/>
        </w:rPr>
        <w:t>as de todos los grupos.</w:t>
      </w:r>
    </w:p>
    <w:p>
      <w:pPr>
        <w:pStyle w:val="Normal.0"/>
        <w:rPr>
          <w:b w:val="1"/>
          <w:bCs w:val="1"/>
          <w:lang w:val="es-ES_tradnl"/>
        </w:rPr>
      </w:pPr>
      <w:r>
        <w:rPr>
          <w:b w:val="1"/>
          <w:bCs w:val="1"/>
          <w:rtl w:val="0"/>
          <w:lang w:val="es-ES_tradnl"/>
        </w:rPr>
        <w:t xml:space="preserve">Para todos los grupos, necesitas saber quienes son los fundadores y los nombres de sus libros sagrados. </w:t>
      </w:r>
    </w:p>
    <w:p>
      <w:pPr>
        <w:pStyle w:val="Normal.0"/>
        <w:rPr>
          <w:rFonts w:ascii="Times New Roman" w:cs="Times New Roman" w:hAnsi="Times New Roman" w:eastAsia="Times New Roman"/>
          <w:lang w:val="es-ES_tradnl"/>
        </w:rPr>
      </w:pPr>
    </w:p>
    <w:p>
      <w:pPr>
        <w:pStyle w:val="Normal.0"/>
        <w:rPr>
          <w:b w:val="1"/>
          <w:bCs w:val="1"/>
          <w:lang w:val="es-ES_tradnl"/>
        </w:rPr>
      </w:pPr>
      <w:r>
        <w:rPr>
          <w:b w:val="1"/>
          <w:bCs w:val="1"/>
          <w:u w:val="single"/>
          <w:rtl w:val="0"/>
          <w:lang w:val="es-ES_tradnl"/>
        </w:rPr>
        <w:t>Adem</w:t>
      </w:r>
      <w:r>
        <w:rPr>
          <w:b w:val="1"/>
          <w:bCs w:val="1"/>
          <w:u w:val="single"/>
          <w:rtl w:val="0"/>
          <w:lang w:val="es-ES_tradnl"/>
        </w:rPr>
        <w:t>á</w:t>
      </w:r>
      <w:r>
        <w:rPr>
          <w:b w:val="1"/>
          <w:bCs w:val="1"/>
          <w:u w:val="single"/>
          <w:rtl w:val="0"/>
          <w:lang w:val="es-ES_tradnl"/>
        </w:rPr>
        <w:t>s</w:t>
      </w:r>
      <w:r>
        <w:rPr>
          <w:b w:val="1"/>
          <w:bCs w:val="1"/>
          <w:rtl w:val="0"/>
          <w:lang w:val="es-ES_tradnl"/>
        </w:rPr>
        <w:t>, necesita saber los datos siguientes de los grupos individuales:</w:t>
      </w:r>
    </w:p>
    <w:p>
      <w:pPr>
        <w:pStyle w:val="Normal.0"/>
        <w:rPr>
          <w:b w:val="1"/>
          <w:bCs w:val="1"/>
          <w:lang w:val="es-ES_tradnl"/>
        </w:rPr>
      </w:pPr>
    </w:p>
    <w:p>
      <w:pPr>
        <w:pStyle w:val="Normal.0"/>
        <w:rPr>
          <w:b w:val="1"/>
          <w:bCs w:val="1"/>
          <w:lang w:val="es-ES_tradnl"/>
        </w:rPr>
      </w:pPr>
      <w:r>
        <w:rPr>
          <w:b w:val="1"/>
          <w:bCs w:val="1"/>
          <w:rtl w:val="0"/>
          <w:lang w:val="es-ES_tradnl"/>
        </w:rPr>
        <w:t>1. El Hinduismo:</w:t>
      </w:r>
    </w:p>
    <w:p>
      <w:pPr>
        <w:pStyle w:val="Normal.0"/>
        <w:rPr>
          <w:lang w:val="es-ES_tradnl"/>
        </w:rPr>
      </w:pPr>
      <w:r>
        <w:rPr>
          <w:rtl w:val="0"/>
          <w:lang w:val="es-ES_tradnl"/>
        </w:rPr>
        <w:t>Revisa las 10 creencias b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sicas</w:t>
      </w:r>
    </w:p>
    <w:p>
      <w:pPr>
        <w:pStyle w:val="Normal.0"/>
        <w:rPr>
          <w:i w:val="1"/>
          <w:iCs w:val="1"/>
          <w:lang w:val="es-ES_tradnl"/>
        </w:rPr>
      </w:pPr>
      <w:r>
        <w:rPr>
          <w:rtl w:val="0"/>
          <w:lang w:val="es-ES_tradnl"/>
        </w:rPr>
        <w:t>Hay que saber la definici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de </w:t>
      </w:r>
      <w:r>
        <w:rPr>
          <w:i w:val="1"/>
          <w:iCs w:val="1"/>
          <w:rtl w:val="0"/>
          <w:lang w:val="es-ES_tradnl"/>
        </w:rPr>
        <w:t>Darma</w:t>
      </w:r>
      <w:r>
        <w:rPr>
          <w:rtl w:val="0"/>
          <w:lang w:val="es-ES_tradnl"/>
        </w:rPr>
        <w:t xml:space="preserve">, </w:t>
      </w:r>
      <w:r>
        <w:rPr>
          <w:i w:val="1"/>
          <w:iCs w:val="1"/>
          <w:rtl w:val="0"/>
          <w:lang w:val="es-ES_tradnl"/>
        </w:rPr>
        <w:t xml:space="preserve">Atman, Karma, Samsara, Moksha </w:t>
      </w:r>
      <w:r>
        <w:rPr>
          <w:rtl w:val="0"/>
          <w:lang w:val="es-ES_tradnl"/>
        </w:rPr>
        <w:t>y</w:t>
      </w:r>
      <w:r>
        <w:rPr>
          <w:i w:val="1"/>
          <w:iCs w:val="1"/>
          <w:rtl w:val="0"/>
          <w:lang w:val="es-ES_tradnl"/>
        </w:rPr>
        <w:t xml:space="preserve"> Nirvana</w:t>
      </w:r>
    </w:p>
    <w:p>
      <w:pPr>
        <w:pStyle w:val="Normal.0"/>
        <w:rPr>
          <w:rFonts w:ascii="Times New Roman" w:cs="Times New Roman" w:hAnsi="Times New Roman" w:eastAsia="Times New Roman"/>
          <w:lang w:val="es-ES_tradnl"/>
        </w:rPr>
      </w:pPr>
    </w:p>
    <w:p>
      <w:pPr>
        <w:pStyle w:val="Normal.0"/>
        <w:rPr>
          <w:b w:val="1"/>
          <w:bCs w:val="1"/>
          <w:lang w:val="es-ES_tradnl"/>
        </w:rPr>
      </w:pPr>
      <w:r>
        <w:rPr>
          <w:b w:val="1"/>
          <w:bCs w:val="1"/>
          <w:rtl w:val="0"/>
          <w:lang w:val="es-ES_tradnl"/>
        </w:rPr>
        <w:t>2. El Budismo:</w:t>
      </w:r>
    </w:p>
    <w:p>
      <w:pPr>
        <w:pStyle w:val="Normal.0"/>
        <w:rPr>
          <w:lang w:val="es-ES_tradnl"/>
        </w:rPr>
      </w:pP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C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mo se llama el 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rbol, bajo de lo cual el Buda fue iluminado?</w:t>
      </w:r>
    </w:p>
    <w:p>
      <w:pPr>
        <w:pStyle w:val="Normal.0"/>
        <w:rPr>
          <w:lang w:val="es-ES_tradnl"/>
        </w:rPr>
      </w:pP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picamente creen los budistas en un creador?</w:t>
      </w:r>
    </w:p>
    <w:p>
      <w:pPr>
        <w:pStyle w:val="Normal.0"/>
        <w:rPr>
          <w:rFonts w:ascii="Times New Roman" w:cs="Times New Roman" w:hAnsi="Times New Roman" w:eastAsia="Times New Roman"/>
          <w:lang w:val="es-ES_tradnl"/>
        </w:rPr>
      </w:pPr>
    </w:p>
    <w:p>
      <w:pPr>
        <w:pStyle w:val="Normal.0"/>
        <w:rPr>
          <w:lang w:val="es-ES_tradnl"/>
        </w:rPr>
      </w:pPr>
      <w:r>
        <w:rPr>
          <w:b w:val="1"/>
          <w:bCs w:val="1"/>
          <w:rtl w:val="0"/>
          <w:lang w:val="es-ES_tradnl"/>
        </w:rPr>
        <w:t>3. El Islam</w:t>
      </w:r>
      <w:r>
        <w:rPr>
          <w:rtl w:val="0"/>
          <w:lang w:val="es-ES_tradnl"/>
        </w:rPr>
        <w:t>:</w:t>
      </w:r>
    </w:p>
    <w:p>
      <w:pPr>
        <w:pStyle w:val="Normal.0"/>
        <w:rPr>
          <w:lang w:val="es-ES_tradnl"/>
        </w:rPr>
      </w:pP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Cu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l es la estructura b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sica del Cor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 xml:space="preserve">n? (Es decir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c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mo se llaman los cap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tulos?)</w:t>
      </w:r>
    </w:p>
    <w:p>
      <w:pPr>
        <w:pStyle w:val="Normal.0"/>
        <w:rPr>
          <w:lang w:val="es-ES_tradnl"/>
        </w:rPr>
      </w:pP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C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mo se llamaba el 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ngel quien revel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el Cor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 xml:space="preserve">n a Muhammad en la cueva? </w:t>
      </w:r>
    </w:p>
    <w:p>
      <w:pPr>
        <w:pStyle w:val="Normal.0"/>
        <w:rPr>
          <w:lang w:val="es-ES_tradnl"/>
        </w:rPr>
      </w:pP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Despu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s de Muhammad, qui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n fue el primer 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der de los chi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/los chiitas? </w:t>
      </w:r>
    </w:p>
    <w:p>
      <w:pPr>
        <w:pStyle w:val="Normal.0"/>
        <w:rPr>
          <w:lang w:val="es-ES_tradnl"/>
        </w:rPr>
      </w:pP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Despu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s de Muhammad, qui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n fue el primer 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der de los Sun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?</w:t>
      </w:r>
    </w:p>
    <w:p>
      <w:pPr>
        <w:pStyle w:val="Normal.0"/>
        <w:rPr>
          <w:lang w:val="es-ES_tradnl"/>
        </w:rPr>
      </w:pP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En qu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 xml:space="preserve">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muri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el profeta Muhammad?</w:t>
      </w:r>
    </w:p>
    <w:p>
      <w:pPr>
        <w:pStyle w:val="Normal.0"/>
        <w:rPr>
          <w:lang w:val="es-ES_tradnl"/>
        </w:rPr>
      </w:pP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Cu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l es el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0 del calendario isl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mico?</w:t>
      </w:r>
    </w:p>
    <w:p>
      <w:pPr>
        <w:pStyle w:val="Normal.0"/>
        <w:rPr>
          <w:rFonts w:ascii="Times New Roman" w:cs="Times New Roman" w:hAnsi="Times New Roman" w:eastAsia="Times New Roman"/>
          <w:lang w:val="es-ES_tradnl"/>
        </w:rPr>
      </w:pPr>
    </w:p>
    <w:p>
      <w:pPr>
        <w:pStyle w:val="Normal.0"/>
        <w:rPr>
          <w:b w:val="1"/>
          <w:bCs w:val="1"/>
          <w:lang w:val="es-ES_tradnl"/>
        </w:rPr>
      </w:pPr>
      <w:r>
        <w:rPr>
          <w:b w:val="1"/>
          <w:bCs w:val="1"/>
          <w:rtl w:val="0"/>
          <w:lang w:val="es-ES_tradnl"/>
        </w:rPr>
        <w:t>4. Los Mormones:</w:t>
      </w:r>
    </w:p>
    <w:p>
      <w:pPr>
        <w:pStyle w:val="Normal.0"/>
        <w:rPr>
          <w:lang w:val="es-ES_tradnl"/>
        </w:rPr>
      </w:pP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Cu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l es la historia b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sica de El Libro de Morm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n?</w:t>
      </w:r>
    </w:p>
    <w:p>
      <w:pPr>
        <w:pStyle w:val="Normal.0"/>
        <w:ind w:left="360" w:hanging="360"/>
        <w:rPr>
          <w:lang w:val="es-ES_tradnl"/>
        </w:rPr>
      </w:pP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Podr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as explicar los puntos importantes acerca de historicidad del libro de Morm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n? y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Cu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les son unos argumentos que indican que no es confiable?</w:t>
      </w:r>
    </w:p>
    <w:p>
      <w:pPr>
        <w:pStyle w:val="Normal.0"/>
        <w:ind w:left="360" w:hanging="270"/>
        <w:rPr>
          <w:lang w:val="es-ES_tradnl"/>
        </w:rPr>
      </w:pP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Cu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l es la historia b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 xml:space="preserve">sica de El Libro de </w:t>
      </w:r>
      <w:r>
        <w:rPr>
          <w:u w:val="single"/>
          <w:rtl w:val="0"/>
          <w:lang w:val="es-ES_tradnl"/>
        </w:rPr>
        <w:t>Abraham</w:t>
      </w:r>
      <w:r>
        <w:rPr>
          <w:rtl w:val="0"/>
          <w:lang w:val="es-ES_tradnl"/>
        </w:rPr>
        <w:t xml:space="preserve">, de acuerdo con la perspectiva mormona?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C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mo podr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a ser este documento un problema </w:t>
      </w:r>
      <w:r>
        <w:rPr>
          <w:rtl w:val="0"/>
          <w:lang w:val="es-ES_tradnl"/>
        </w:rPr>
        <w:t xml:space="preserve">– </w:t>
      </w:r>
      <w:r>
        <w:rPr>
          <w:rtl w:val="0"/>
          <w:lang w:val="es-ES_tradnl"/>
        </w:rPr>
        <w:t>podr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as explicar los acontecimientos con los papiros, etc.?</w:t>
      </w:r>
    </w:p>
    <w:p>
      <w:pPr>
        <w:pStyle w:val="Normal.0"/>
        <w:ind w:left="360" w:hanging="270"/>
        <w:rPr>
          <w:rFonts w:ascii="Times New Roman" w:cs="Times New Roman" w:hAnsi="Times New Roman" w:eastAsia="Times New Roman"/>
          <w:lang w:val="es-ES_tradnl"/>
        </w:rPr>
      </w:pPr>
    </w:p>
    <w:p>
      <w:pPr>
        <w:pStyle w:val="Normal.0"/>
        <w:rPr>
          <w:b w:val="1"/>
          <w:bCs w:val="1"/>
          <w:lang w:val="es-ES_tradnl"/>
        </w:rPr>
      </w:pPr>
      <w:r>
        <w:rPr>
          <w:b w:val="1"/>
          <w:bCs w:val="1"/>
          <w:rtl w:val="0"/>
          <w:lang w:val="es-ES_tradnl"/>
        </w:rPr>
        <w:t>5. Los Testigos de Jehov</w:t>
      </w:r>
      <w:r>
        <w:rPr>
          <w:b w:val="1"/>
          <w:bCs w:val="1"/>
          <w:rtl w:val="0"/>
          <w:lang w:val="es-ES_tradnl"/>
        </w:rPr>
        <w:t>á</w:t>
      </w:r>
      <w:r>
        <w:rPr>
          <w:b w:val="1"/>
          <w:bCs w:val="1"/>
          <w:rtl w:val="0"/>
          <w:lang w:val="es-ES_tradnl"/>
        </w:rPr>
        <w:t>:</w:t>
      </w:r>
    </w:p>
    <w:p>
      <w:pPr>
        <w:pStyle w:val="Normal.0"/>
      </w:pP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Qui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n fue el primer presidente (y fundador) de la sociedad de los Testigos?</w:t>
      </w:r>
    </w:p>
    <w:p>
      <w:pPr>
        <w:pStyle w:val="Normal.0"/>
      </w:pP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De d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nde proviene el nombre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Testigos de Jehov</w:t>
      </w:r>
      <w:r>
        <w:rPr>
          <w:rtl w:val="0"/>
          <w:lang w:val="es-ES_tradnl"/>
        </w:rPr>
        <w:t>á”</w:t>
      </w:r>
      <w:r>
        <w:rPr>
          <w:rtl w:val="0"/>
          <w:lang w:val="es-ES_tradnl"/>
        </w:rPr>
        <w:t>?</w:t>
      </w:r>
    </w:p>
    <w:p>
      <w:pPr>
        <w:pStyle w:val="Normal.0"/>
      </w:pP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C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mo se llama la traducci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la Biblia que usan?</w:t>
      </w:r>
    </w:p>
    <w:p>
      <w:pPr>
        <w:pStyle w:val="Normal.0"/>
      </w:pP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Qui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 xml:space="preserve">n es el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siervo/esclavo fiel y discreto?</w:t>
      </w:r>
    </w:p>
    <w:p>
      <w:pPr>
        <w:pStyle w:val="Normal.0"/>
      </w:pPr>
      <w:r>
        <w:rPr>
          <w:rtl w:val="0"/>
          <w:lang w:val="es-ES_tradnl"/>
        </w:rPr>
        <w:t>De acuerdo con la presentaci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n,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 xml:space="preserve">en </w:t>
      </w:r>
      <w:r>
        <w:rPr>
          <w:rtl w:val="0"/>
          <w:lang w:val="es-ES_tradnl"/>
        </w:rPr>
        <w:t>cu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l</w:t>
      </w:r>
      <w:r>
        <w:rPr>
          <w:rtl w:val="0"/>
          <w:lang w:val="es-ES_tradnl"/>
        </w:rPr>
        <w:t xml:space="preserve"> 2 creencias debemos enfocar nuestras conversaciones con los testigos?</w:t>
      </w:r>
    </w:p>
    <w:p>
      <w:pPr>
        <w:pStyle w:val="Normal.0"/>
        <w:rPr>
          <w:b w:val="1"/>
          <w:bCs w:val="1"/>
          <w:lang w:val="es-ES_tradnl"/>
        </w:rPr>
      </w:pPr>
    </w:p>
    <w:p>
      <w:pPr>
        <w:pStyle w:val="Normal.0"/>
        <w:rPr>
          <w:lang w:val="es-ES_tradnl"/>
        </w:rPr>
      </w:pP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Podr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as explicar los puntos importantes acerca de las predicciones err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neas de los Testigos de Jehov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? (</w:t>
      </w:r>
      <w:r>
        <w:rPr>
          <w:rtl w:val="0"/>
          <w:lang w:val="es-ES_tradnl"/>
        </w:rPr>
        <w:t>espec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ficamente 1914 y 1925, como hemos cubierto brevemente en clase</w:t>
      </w:r>
      <w:r>
        <w:rPr>
          <w:rtl w:val="0"/>
          <w:lang w:val="es-ES_tradnl"/>
        </w:rPr>
        <w:t>)</w:t>
      </w:r>
    </w:p>
    <w:p>
      <w:pPr>
        <w:pStyle w:val="Normal.0"/>
        <w:rPr>
          <w:lang w:val="es-ES_tradnl"/>
        </w:rPr>
      </w:pP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Cu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les son unos argumentos para establecer que Jes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s experiment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una resurrecci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corporal?</w:t>
      </w:r>
    </w:p>
    <w:p>
      <w:pPr>
        <w:pStyle w:val="Normal.0"/>
        <w:rPr>
          <w:rFonts w:ascii="Times New Roman" w:cs="Times New Roman" w:hAnsi="Times New Roman" w:eastAsia="Times New Roman"/>
          <w:lang w:val="es-ES_tradnl"/>
        </w:rPr>
      </w:pPr>
    </w:p>
    <w:p>
      <w:pPr>
        <w:pStyle w:val="Normal.0"/>
        <w:rPr>
          <w:rFonts w:ascii="Times New Roman" w:cs="Times New Roman" w:hAnsi="Times New Roman" w:eastAsia="Times New Roman"/>
          <w:lang w:val="es-ES_tradnl"/>
        </w:rPr>
      </w:pPr>
    </w:p>
    <w:p>
      <w:pPr>
        <w:pStyle w:val="Normal.0"/>
        <w:rPr>
          <w:rFonts w:ascii="Times New Roman" w:cs="Times New Roman" w:hAnsi="Times New Roman" w:eastAsia="Times New Roman"/>
          <w:lang w:val="es-ES_tradnl"/>
        </w:rPr>
      </w:pPr>
    </w:p>
    <w:p>
      <w:pPr>
        <w:pStyle w:val="Normal.0"/>
        <w:rPr>
          <w:rFonts w:ascii="Times New Roman" w:cs="Times New Roman" w:hAnsi="Times New Roman" w:eastAsia="Times New Roman"/>
          <w:lang w:val="es-ES_tradnl"/>
        </w:rPr>
      </w:pPr>
    </w:p>
    <w:p>
      <w:pPr>
        <w:pStyle w:val="Normal.0"/>
        <w:rPr>
          <w:rFonts w:ascii="Times New Roman" w:cs="Times New Roman" w:hAnsi="Times New Roman" w:eastAsia="Times New Roman"/>
          <w:lang w:val="es-ES_tradnl"/>
        </w:rPr>
      </w:pPr>
    </w:p>
    <w:p>
      <w:pPr>
        <w:pStyle w:val="Normal.0"/>
        <w:rPr>
          <w:b w:val="1"/>
          <w:bCs w:val="1"/>
          <w:u w:val="single"/>
          <w:lang w:val="es-ES_tradnl"/>
        </w:rPr>
      </w:pPr>
      <w:r>
        <w:rPr>
          <w:b w:val="1"/>
          <w:bCs w:val="1"/>
          <w:u w:val="single"/>
          <w:rtl w:val="0"/>
          <w:lang w:val="es-ES_tradnl"/>
        </w:rPr>
        <w:t>Parte de Austin:</w:t>
      </w:r>
    </w:p>
    <w:p>
      <w:pPr>
        <w:pStyle w:val="Normal.0"/>
        <w:rPr>
          <w:rFonts w:ascii="Times New Roman" w:cs="Times New Roman" w:hAnsi="Times New Roman" w:eastAsia="Times New Roman"/>
          <w:lang w:val="es-ES_tradnl"/>
        </w:rPr>
      </w:pPr>
    </w:p>
    <w:p>
      <w:pPr>
        <w:pStyle w:val="Normal.0"/>
        <w:rPr>
          <w:b w:val="1"/>
          <w:bCs w:val="1"/>
          <w:lang w:val="es-ES_tradnl"/>
        </w:rPr>
      </w:pPr>
      <w:r>
        <w:rPr>
          <w:b w:val="1"/>
          <w:bCs w:val="1"/>
          <w:rtl w:val="0"/>
          <w:lang w:val="es-ES_tradnl"/>
        </w:rPr>
        <w:t>La Nueva Era</w:t>
      </w:r>
    </w:p>
    <w:p>
      <w:pPr>
        <w:pStyle w:val="Normal.0"/>
        <w:rPr>
          <w:outline w:val="0"/>
          <w:color w:val="000000"/>
          <w:u w:color="000000"/>
          <w:lang w:val="es-ES_tradnl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shd w:val="clear" w:color="auto" w:fill="ffffff"/>
          <w:lang w:val="es-ES_tradnl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val="single"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Definici</w:t>
      </w:r>
      <w:r>
        <w:rPr>
          <w:outline w:val="0"/>
          <w:color w:val="000000"/>
          <w:u w:val="single"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val="single"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:  La religi</w:t>
      </w:r>
      <w:r>
        <w:rPr>
          <w:outline w:val="0"/>
          <w:color w:val="000000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n de la Nueva Era no es una religi</w:t>
      </w:r>
      <w:r>
        <w:rPr>
          <w:outline w:val="0"/>
          <w:color w:val="000000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n en absoluto, sino un sincretismo complejo de las</w:t>
      </w:r>
      <w:r>
        <w:rPr>
          <w:outline w:val="0"/>
          <w:color w:val="000000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numerosas ideas religiosas y filos</w:t>
      </w:r>
      <w:r>
        <w:rPr>
          <w:outline w:val="0"/>
          <w:color w:val="000000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ficas, llenando el vac</w:t>
      </w:r>
      <w:r>
        <w:rPr>
          <w:outline w:val="0"/>
          <w:color w:val="000000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o dejado por una</w:t>
      </w:r>
      <w:r>
        <w:rPr>
          <w:outline w:val="0"/>
          <w:color w:val="000000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cultura secular y el descontento con las creencias religiosas tradicionales.</w:t>
      </w:r>
      <w:r>
        <w:rPr>
          <w:outline w:val="0"/>
          <w:color w:val="000000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Se uno todo esto</w:t>
      </w:r>
      <w:r>
        <w:rPr>
          <w:outline w:val="0"/>
          <w:color w:val="000000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por </w:t>
      </w:r>
      <w:r>
        <w:rPr>
          <w:outline w:val="0"/>
          <w:color w:val="000000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tolerancia universal" y el relativismo moral.</w:t>
      </w:r>
      <w:r>
        <w:rPr>
          <w:outline w:val="0"/>
          <w:color w:val="000000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El t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rmino Nueva Era se refiere a la venidera E</w:t>
      </w:r>
      <w:r>
        <w:rPr>
          <w:outline w:val="0"/>
          <w:color w:val="000000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ra Astrol</w:t>
      </w:r>
      <w:r>
        <w:rPr>
          <w:outline w:val="0"/>
          <w:color w:val="000000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gica de Acuario.</w:t>
      </w:r>
      <w:r>
        <w:rPr>
          <w:outline w:val="0"/>
          <w:color w:val="000000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shd w:val="clear" w:color="auto" w:fill="ffffff"/>
          <w:lang w:val="es-ES_tradnl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Body Text Indent"/>
        <w:ind w:left="0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val="single" w:color="000000"/>
          <w:rtl w:val="0"/>
          <w:lang w:val="es-ES_tradnl"/>
          <w14:textFill>
            <w14:solidFill>
              <w14:srgbClr w14:val="000000"/>
            </w14:solidFill>
          </w14:textFill>
        </w:rPr>
        <w:t>Creencias de la Nueva Era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El hombre es la figura central en el pensamiento de la Nueva Era.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 É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 considera que tiene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naturaleza divina, y avanza hacia la divinidad completa.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 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Body Text Indent"/>
        <w:numPr>
          <w:ilvl w:val="0"/>
          <w:numId w:val="2"/>
        </w:numPr>
        <w:bidi w:val="0"/>
        <w:ind w:right="0"/>
        <w:jc w:val="left"/>
        <w:rPr>
          <w:rtl w:val="0"/>
          <w:lang w:val="es-ES_tradnl"/>
        </w:rPr>
      </w:pPr>
      <w:r>
        <w:rPr>
          <w:outline w:val="0"/>
          <w:color w:val="000000"/>
          <w:u w:val="single" w:color="000000"/>
          <w:rtl w:val="0"/>
          <w:lang w:val="es-ES_tradnl"/>
          <w14:textFill>
            <w14:solidFill>
              <w14:srgbClr w14:val="000000"/>
            </w14:solidFill>
          </w14:textFill>
        </w:rPr>
        <w:t>Deben tener una definici</w:t>
      </w:r>
      <w:r>
        <w:rPr>
          <w:outline w:val="0"/>
          <w:color w:val="000000"/>
          <w:u w:val="single"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val="single" w:color="000000"/>
          <w:rtl w:val="0"/>
          <w:lang w:val="es-ES_tradnl"/>
          <w14:textFill>
            <w14:solidFill>
              <w14:srgbClr w14:val="000000"/>
            </w14:solidFill>
          </w14:textFill>
        </w:rPr>
        <w:t>n sencilla de los aspectos siguientes de la Nueva Era.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Eclecticismo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Pante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smo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Los seres espirituales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Transformaci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 Personal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Canalizaci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La proyecci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 astral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Cristales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Meditaci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Adivinaci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Astrolog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tl w:val="0"/>
          <w:lang w:val="es-ES_tradnl"/>
        </w:rPr>
        <w:t>Holismo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 Text Indent"/>
        <w:ind w:left="0" w:firstLine="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 Indent"/>
        <w:ind w:left="0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val="single" w:color="000000"/>
          <w:rtl w:val="0"/>
          <w:lang w:val="es-ES_tradnl"/>
          <w14:textFill>
            <w14:solidFill>
              <w14:srgbClr w14:val="000000"/>
            </w14:solidFill>
          </w14:textFill>
        </w:rPr>
        <w:t>Conclusi</w:t>
      </w:r>
      <w:r>
        <w:rPr>
          <w:outline w:val="0"/>
          <w:color w:val="000000"/>
          <w:u w:val="single"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val="single" w:color="000000"/>
          <w:rtl w:val="0"/>
          <w:lang w:val="es-ES_tradnl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val="single" w:color="000000"/>
          <w:rtl w:val="0"/>
          <w:lang w:val="es-ES_tradnl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1. Una de las atracciones del movimiento de la Nueva Era es la libertad de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la   responsabilidad personal.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 </w:t>
      </w:r>
    </w:p>
    <w:p>
      <w:pPr>
        <w:pStyle w:val="Body Text Indent"/>
        <w:ind w:left="0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2. El relativismo moral sostiene que no hay tal cosa como el bien o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el mal.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  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Y las decisiones de uno nunca son incorrectas, siempre y cuando la persona est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convencida de que sean correctas.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Normal.0"/>
        <w:rPr>
          <w:lang w:val="es-ES_tradnl"/>
        </w:rPr>
      </w:pPr>
      <w:r>
        <w:rPr>
          <w:b w:val="1"/>
          <w:bCs w:val="1"/>
          <w:rtl w:val="0"/>
          <w:lang w:val="es-ES_tradnl"/>
        </w:rPr>
        <w:t>Los Cat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licos</w:t>
      </w:r>
    </w:p>
    <w:p>
      <w:pPr>
        <w:pStyle w:val="Normal.0"/>
        <w:rPr>
          <w:u w:val="single"/>
          <w:lang w:val="es-ES_tradnl"/>
        </w:rPr>
      </w:pPr>
      <w:r>
        <w:rPr>
          <w:u w:val="single"/>
          <w:rtl w:val="0"/>
          <w:lang w:val="es-ES_tradnl"/>
        </w:rPr>
        <w:t>Historia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rtl w:val="0"/>
          <w:lang w:val="es-ES_tradnl"/>
        </w:rPr>
      </w:pPr>
      <w:r>
        <w:rPr>
          <w:rFonts w:ascii="Times New Roman" w:hAnsi="Times New Roman"/>
          <w:rtl w:val="0"/>
          <w:lang w:val="es-ES_tradnl"/>
        </w:rPr>
        <w:t>La iglesia fue legalizada por Constantino en 313, despu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s de mucha persecuci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  <w:lang w:val="es-ES_tradnl"/>
        </w:rPr>
        <w:t xml:space="preserve">n. 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rtl w:val="0"/>
          <w:lang w:val="es-ES_tradnl"/>
        </w:rPr>
      </w:pPr>
      <w:r>
        <w:rPr>
          <w:rFonts w:ascii="Times New Roman" w:hAnsi="Times New Roman"/>
          <w:rtl w:val="0"/>
          <w:lang w:val="es-ES_tradnl"/>
        </w:rPr>
        <w:t>En 325, el imperio fue organizado en di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  <w:lang w:val="es-ES_tradnl"/>
        </w:rPr>
        <w:t>cesis.  Concilio de Nicea, credo establecido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rtl w:val="0"/>
          <w:lang w:val="es-ES_tradnl"/>
        </w:rPr>
      </w:pPr>
      <w:r>
        <w:rPr>
          <w:rFonts w:ascii="Times New Roman" w:hAnsi="Times New Roman"/>
          <w:rtl w:val="0"/>
          <w:lang w:val="es-ES_tradnl"/>
        </w:rPr>
        <w:t xml:space="preserve">En 380, fue declarada la </w:t>
      </w:r>
      <w:r>
        <w:rPr>
          <w:rFonts w:ascii="Times New Roman" w:hAnsi="Times New Roman" w:hint="default"/>
          <w:rtl w:val="0"/>
          <w:lang w:val="es-ES_tradnl"/>
        </w:rPr>
        <w:t>ú</w:t>
      </w:r>
      <w:r>
        <w:rPr>
          <w:rFonts w:ascii="Times New Roman" w:hAnsi="Times New Roman"/>
          <w:rtl w:val="0"/>
          <w:lang w:val="es-ES_tradnl"/>
        </w:rPr>
        <w:t>nica religi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  <w:lang w:val="es-ES_tradnl"/>
        </w:rPr>
        <w:t>n del imperio.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rtl w:val="0"/>
          <w:lang w:val="es-ES_tradnl"/>
        </w:rPr>
      </w:pPr>
      <w:r>
        <w:rPr>
          <w:rFonts w:ascii="Times New Roman" w:hAnsi="Times New Roman"/>
          <w:rtl w:val="0"/>
          <w:lang w:val="es-ES_tradnl"/>
        </w:rPr>
        <w:t>En 382, el canon fue decidido</w:t>
      </w:r>
      <w:r>
        <w:rPr>
          <w:rFonts w:ascii="Times New Roman" w:hAnsi="Times New Roman" w:hint="default"/>
          <w:rtl w:val="0"/>
          <w:lang w:val="es-ES_tradnl"/>
        </w:rPr>
        <w:t>—</w:t>
      </w:r>
      <w:r>
        <w:rPr>
          <w:rFonts w:ascii="Times New Roman" w:hAnsi="Times New Roman"/>
          <w:rtl w:val="0"/>
          <w:lang w:val="es-ES_tradnl"/>
        </w:rPr>
        <w:t xml:space="preserve">la lista de los libros de la Biblia 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rtl w:val="0"/>
          <w:lang w:val="es-ES_tradnl"/>
        </w:rPr>
      </w:pPr>
      <w:r>
        <w:rPr>
          <w:rFonts w:ascii="Times New Roman" w:hAnsi="Times New Roman"/>
          <w:rtl w:val="0"/>
          <w:lang w:val="es-ES_tradnl"/>
        </w:rPr>
        <w:t>En 1054, las dos secciones m</w:t>
      </w:r>
      <w:r>
        <w:rPr>
          <w:rFonts w:ascii="Times New Roman" w:hAnsi="Times New Roman" w:hint="default"/>
          <w:rtl w:val="0"/>
          <w:lang w:val="es-ES_tradnl"/>
        </w:rPr>
        <w:t>á</w:t>
      </w:r>
      <w:r>
        <w:rPr>
          <w:rFonts w:ascii="Times New Roman" w:hAnsi="Times New Roman"/>
          <w:rtl w:val="0"/>
          <w:lang w:val="es-ES_tradnl"/>
        </w:rPr>
        <w:t>s poderosas de la iglesia</w:t>
      </w:r>
      <w:r>
        <w:rPr>
          <w:rFonts w:ascii="Times New Roman" w:hAnsi="Times New Roman" w:hint="default"/>
          <w:rtl w:val="0"/>
          <w:lang w:val="es-ES_tradnl"/>
        </w:rPr>
        <w:t>—</w:t>
      </w:r>
      <w:r>
        <w:rPr>
          <w:rFonts w:ascii="Times New Roman" w:hAnsi="Times New Roman"/>
          <w:rtl w:val="0"/>
          <w:lang w:val="es-ES_tradnl"/>
        </w:rPr>
        <w:t>Constantinopla y Roma dividieron y se formaron la Iglesia Ortodoxa Oriental, y la Iglesia Cat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  <w:lang w:val="es-ES_tradnl"/>
        </w:rPr>
        <w:t xml:space="preserve">lica. 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rtl w:val="0"/>
          <w:lang w:val="es-ES_tradnl"/>
        </w:rPr>
      </w:pPr>
      <w:r>
        <w:rPr>
          <w:rFonts w:ascii="Times New Roman" w:hAnsi="Times New Roman"/>
          <w:rtl w:val="0"/>
          <w:lang w:val="es-ES_tradnl"/>
        </w:rPr>
        <w:t>En 1059, se form</w:t>
      </w:r>
      <w:r>
        <w:rPr>
          <w:rFonts w:ascii="Times New Roman" w:hAnsi="Times New Roman" w:hint="default"/>
          <w:rtl w:val="0"/>
          <w:lang w:val="es-ES_tradnl"/>
        </w:rPr>
        <w:t xml:space="preserve">ó </w:t>
      </w:r>
      <w:r>
        <w:rPr>
          <w:rFonts w:ascii="Times New Roman" w:hAnsi="Times New Roman"/>
          <w:rtl w:val="0"/>
          <w:lang w:val="es-ES_tradnl"/>
        </w:rPr>
        <w:t>el Colegio de Cardenales, un grupo oficial que eligi</w:t>
      </w:r>
      <w:r>
        <w:rPr>
          <w:rFonts w:ascii="Times New Roman" w:hAnsi="Times New Roman" w:hint="default"/>
          <w:rtl w:val="0"/>
          <w:lang w:val="es-ES_tradnl"/>
        </w:rPr>
        <w:t xml:space="preserve">ó </w:t>
      </w:r>
      <w:r>
        <w:rPr>
          <w:rFonts w:ascii="Times New Roman" w:hAnsi="Times New Roman"/>
          <w:rtl w:val="0"/>
          <w:lang w:val="es-ES_tradnl"/>
        </w:rPr>
        <w:t xml:space="preserve">a los obispos. 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rtl w:val="0"/>
          <w:lang w:val="es-ES_tradnl"/>
        </w:rPr>
      </w:pPr>
      <w:r>
        <w:rPr>
          <w:rFonts w:ascii="Times New Roman" w:hAnsi="Times New Roman"/>
          <w:rtl w:val="0"/>
          <w:lang w:val="es-ES_tradnl"/>
        </w:rPr>
        <w:t>En 1095, el Papa Urbano II anunci</w:t>
      </w:r>
      <w:r>
        <w:rPr>
          <w:rFonts w:ascii="Times New Roman" w:hAnsi="Times New Roman" w:hint="default"/>
          <w:rtl w:val="0"/>
          <w:lang w:val="es-ES_tradnl"/>
        </w:rPr>
        <w:t xml:space="preserve">ó </w:t>
      </w:r>
      <w:r>
        <w:rPr>
          <w:rFonts w:ascii="Times New Roman" w:hAnsi="Times New Roman"/>
          <w:rtl w:val="0"/>
          <w:lang w:val="es-ES_tradnl"/>
        </w:rPr>
        <w:t>la Primera Cruzada contra los musulmanes, la primera en una serie de Cruzadas cuyo fin era reconquistar la Tierra Santa.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rtl w:val="0"/>
          <w:lang w:val="es-ES_tradnl"/>
        </w:rPr>
      </w:pPr>
      <w:r>
        <w:rPr>
          <w:rFonts w:ascii="Times New Roman" w:hAnsi="Times New Roman"/>
          <w:rtl w:val="0"/>
          <w:lang w:val="es-ES_tradnl"/>
        </w:rPr>
        <w:t>En 1517, Martin Lutero, la Reformaci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  <w:lang w:val="es-ES_tradnl"/>
        </w:rPr>
        <w:t>n y result</w:t>
      </w:r>
      <w:r>
        <w:rPr>
          <w:rFonts w:ascii="Times New Roman" w:hAnsi="Times New Roman" w:hint="default"/>
          <w:rtl w:val="0"/>
          <w:lang w:val="es-ES_tradnl"/>
        </w:rPr>
        <w:t xml:space="preserve">ó </w:t>
      </w:r>
      <w:r>
        <w:rPr>
          <w:rFonts w:ascii="Times New Roman" w:hAnsi="Times New Roman"/>
          <w:rtl w:val="0"/>
          <w:lang w:val="es-ES_tradnl"/>
        </w:rPr>
        <w:t>en la formaci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  <w:lang w:val="es-ES_tradnl"/>
        </w:rPr>
        <w:t>n de muchas iglesias nuevas que protestaban contra la iglesia cat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  <w:lang w:val="es-ES_tradnl"/>
        </w:rPr>
        <w:t xml:space="preserve">lica (los Protestantes). </w:t>
      </w:r>
    </w:p>
    <w:p>
      <w:pPr>
        <w:pStyle w:val="Normal.0"/>
        <w:rPr>
          <w:rFonts w:ascii="Times New Roman" w:cs="Times New Roman" w:hAnsi="Times New Roman" w:eastAsia="Times New Roman"/>
          <w:lang w:val="es-ES_tradnl"/>
        </w:rPr>
      </w:pPr>
    </w:p>
    <w:p>
      <w:pPr>
        <w:pStyle w:val="Normal.0"/>
        <w:rPr>
          <w:u w:val="single"/>
          <w:lang w:val="es-ES_tradnl"/>
        </w:rPr>
      </w:pPr>
      <w:r>
        <w:rPr>
          <w:u w:val="single"/>
          <w:rtl w:val="0"/>
          <w:lang w:val="es-ES_tradnl"/>
        </w:rPr>
        <w:t>La jerarqu</w:t>
      </w:r>
      <w:r>
        <w:rPr>
          <w:u w:val="single"/>
          <w:rtl w:val="0"/>
          <w:lang w:val="es-ES_tradnl"/>
        </w:rPr>
        <w:t>í</w:t>
      </w:r>
      <w:r>
        <w:rPr>
          <w:u w:val="single"/>
          <w:rtl w:val="0"/>
          <w:lang w:val="es-ES_tradnl"/>
        </w:rPr>
        <w:t>a de la iglesia cat</w:t>
      </w:r>
      <w:r>
        <w:rPr>
          <w:u w:val="single"/>
          <w:rtl w:val="0"/>
          <w:lang w:val="es-ES_tradnl"/>
        </w:rPr>
        <w:t>ó</w:t>
      </w:r>
      <w:r>
        <w:rPr>
          <w:u w:val="single"/>
          <w:rtl w:val="0"/>
          <w:lang w:val="es-ES_tradnl"/>
        </w:rPr>
        <w:t>lica: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rtl w:val="0"/>
          <w:lang w:val="es-ES_tradnl"/>
        </w:rPr>
      </w:pPr>
      <w:r>
        <w:rPr>
          <w:rFonts w:ascii="Times New Roman" w:hAnsi="Times New Roman"/>
          <w:rtl w:val="0"/>
          <w:lang w:val="es-ES_tradnl"/>
        </w:rPr>
        <w:t>Papa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rtl w:val="0"/>
          <w:lang w:val="es-ES_tradnl"/>
        </w:rPr>
      </w:pPr>
      <w:r>
        <w:rPr>
          <w:rFonts w:ascii="Times New Roman" w:hAnsi="Times New Roman"/>
          <w:rtl w:val="0"/>
          <w:lang w:val="es-ES_tradnl"/>
        </w:rPr>
        <w:t>Cardenales</w:t>
        <w:tab/>
        <w:tab/>
        <w:tab/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rtl w:val="0"/>
          <w:lang w:val="es-ES_tradnl"/>
        </w:rPr>
      </w:pPr>
      <w:r>
        <w:rPr>
          <w:rFonts w:ascii="Times New Roman" w:hAnsi="Times New Roman"/>
          <w:rtl w:val="0"/>
          <w:lang w:val="es-ES_tradnl"/>
        </w:rPr>
        <w:t>Arzobispos (arzodi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  <w:lang w:val="es-ES_tradnl"/>
        </w:rPr>
        <w:t>cesis)</w:t>
        <w:tab/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rtl w:val="0"/>
          <w:lang w:val="es-ES_tradnl"/>
        </w:rPr>
      </w:pPr>
      <w:r>
        <w:rPr>
          <w:rFonts w:ascii="Times New Roman" w:hAnsi="Times New Roman"/>
          <w:rtl w:val="0"/>
          <w:lang w:val="es-ES_tradnl"/>
        </w:rPr>
        <w:t>Obispos</w:t>
        <w:tab/>
        <w:t>(di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  <w:lang w:val="es-ES_tradnl"/>
        </w:rPr>
        <w:t>cesis)</w:t>
        <w:tab/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rtl w:val="0"/>
          <w:lang w:val="es-ES_tradnl"/>
        </w:rPr>
      </w:pPr>
      <w:r>
        <w:rPr>
          <w:rFonts w:ascii="Times New Roman" w:hAnsi="Times New Roman"/>
          <w:rtl w:val="0"/>
          <w:lang w:val="es-ES_tradnl"/>
        </w:rPr>
        <w:t>Sacerdotes (parroquia)</w:t>
        <w:tab/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rtl w:val="0"/>
          <w:lang w:val="es-ES_tradnl"/>
        </w:rPr>
      </w:pPr>
      <w:r>
        <w:rPr>
          <w:rFonts w:ascii="Times New Roman" w:hAnsi="Times New Roman"/>
          <w:rtl w:val="0"/>
          <w:lang w:val="es-ES_tradnl"/>
        </w:rPr>
        <w:t>Di</w:t>
      </w:r>
      <w:r>
        <w:rPr>
          <w:rFonts w:ascii="Times New Roman" w:hAnsi="Times New Roman" w:hint="default"/>
          <w:rtl w:val="0"/>
          <w:lang w:val="es-ES_tradnl"/>
        </w:rPr>
        <w:t>á</w:t>
      </w:r>
      <w:r>
        <w:rPr>
          <w:rFonts w:ascii="Times New Roman" w:hAnsi="Times New Roman"/>
          <w:rtl w:val="0"/>
          <w:lang w:val="es-ES_tradnl"/>
        </w:rPr>
        <w:t>conos permanentes</w:t>
        <w:tab/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rtl w:val="0"/>
          <w:lang w:val="es-ES_tradnl"/>
        </w:rPr>
      </w:pPr>
      <w:r>
        <w:rPr>
          <w:rFonts w:ascii="Times New Roman" w:hAnsi="Times New Roman"/>
          <w:rtl w:val="0"/>
          <w:lang w:val="es-ES_tradnl"/>
        </w:rPr>
        <w:t xml:space="preserve">Alumnos estudiando para el sacerdocio </w:t>
        <w:tab/>
        <w:tab/>
        <w:tab/>
      </w:r>
    </w:p>
    <w:p>
      <w:pPr>
        <w:pStyle w:val="Normal.0"/>
        <w:rPr>
          <w:rFonts w:ascii="Times New Roman" w:cs="Times New Roman" w:hAnsi="Times New Roman" w:eastAsia="Times New Roman"/>
          <w:lang w:val="es-ES_tradnl"/>
        </w:rPr>
      </w:pPr>
    </w:p>
    <w:p>
      <w:pPr>
        <w:pStyle w:val="Normal.0"/>
        <w:rPr>
          <w:u w:val="single"/>
          <w:lang w:val="es-ES_tradnl"/>
        </w:rPr>
      </w:pPr>
      <w:r>
        <w:rPr>
          <w:u w:val="single"/>
          <w:rtl w:val="0"/>
          <w:lang w:val="es-ES_tradnl"/>
        </w:rPr>
        <w:t>Los sacramentos</w:t>
      </w:r>
    </w:p>
    <w:p>
      <w:pPr>
        <w:pStyle w:val="Normal.0"/>
        <w:rPr>
          <w:lang w:val="es-ES_tradnl"/>
        </w:rPr>
      </w:pPr>
      <w:r>
        <w:rPr>
          <w:rtl w:val="0"/>
          <w:lang w:val="es-ES_tradnl"/>
        </w:rPr>
        <w:t>Seg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n el Concilio de Trento,  Jes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s instituy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7 sacramentos y se los entreg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a la iglesia.  Son:</w:t>
      </w:r>
    </w:p>
    <w:p>
      <w:pPr>
        <w:pStyle w:val="Normal.0"/>
        <w:numPr>
          <w:ilvl w:val="0"/>
          <w:numId w:val="8"/>
        </w:numPr>
        <w:bidi w:val="0"/>
        <w:ind w:right="0"/>
        <w:jc w:val="left"/>
        <w:rPr>
          <w:rFonts w:ascii="Times New Roman" w:hAnsi="Times New Roman"/>
          <w:rtl w:val="0"/>
          <w:lang w:val="es-ES_tradnl"/>
        </w:rPr>
      </w:pPr>
      <w:r>
        <w:rPr>
          <w:rFonts w:ascii="Times New Roman" w:hAnsi="Times New Roman"/>
          <w:rtl w:val="0"/>
          <w:lang w:val="es-ES_tradnl"/>
        </w:rPr>
        <w:t>El bautismo</w:t>
      </w:r>
    </w:p>
    <w:p>
      <w:pPr>
        <w:pStyle w:val="Normal.0"/>
        <w:numPr>
          <w:ilvl w:val="0"/>
          <w:numId w:val="8"/>
        </w:numPr>
        <w:bidi w:val="0"/>
        <w:ind w:right="0"/>
        <w:jc w:val="left"/>
        <w:rPr>
          <w:rFonts w:ascii="Times New Roman" w:hAnsi="Times New Roman"/>
          <w:rtl w:val="0"/>
          <w:lang w:val="es-ES_tradnl"/>
        </w:rPr>
      </w:pPr>
      <w:r>
        <w:rPr>
          <w:rFonts w:ascii="Times New Roman" w:hAnsi="Times New Roman"/>
          <w:rtl w:val="0"/>
          <w:lang w:val="es-ES_tradnl"/>
        </w:rPr>
        <w:t>La confirmaci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  <w:lang w:val="es-ES_tradnl"/>
        </w:rPr>
        <w:t>n</w:t>
      </w:r>
    </w:p>
    <w:p>
      <w:pPr>
        <w:pStyle w:val="Normal.0"/>
        <w:numPr>
          <w:ilvl w:val="0"/>
          <w:numId w:val="8"/>
        </w:numPr>
        <w:bidi w:val="0"/>
        <w:ind w:right="0"/>
        <w:jc w:val="left"/>
        <w:rPr>
          <w:rFonts w:ascii="Times New Roman" w:hAnsi="Times New Roman"/>
          <w:rtl w:val="0"/>
          <w:lang w:val="es-ES_tradnl"/>
        </w:rPr>
      </w:pPr>
      <w:r>
        <w:rPr>
          <w:rFonts w:ascii="Times New Roman" w:hAnsi="Times New Roman"/>
          <w:rtl w:val="0"/>
          <w:lang w:val="es-ES_tradnl"/>
        </w:rPr>
        <w:t>La Eucarist</w:t>
      </w:r>
      <w:r>
        <w:rPr>
          <w:rFonts w:ascii="Times New Roman" w:hAnsi="Times New Roman" w:hint="default"/>
          <w:rtl w:val="0"/>
          <w:lang w:val="es-ES_tradnl"/>
        </w:rPr>
        <w:t>í</w:t>
      </w:r>
      <w:r>
        <w:rPr>
          <w:rFonts w:ascii="Times New Roman" w:hAnsi="Times New Roman"/>
          <w:rtl w:val="0"/>
          <w:lang w:val="es-ES_tradnl"/>
        </w:rPr>
        <w:t>a (Cena del Se</w:t>
      </w:r>
      <w:r>
        <w:rPr>
          <w:rFonts w:ascii="Times New Roman" w:hAnsi="Times New Roman" w:hint="default"/>
          <w:rtl w:val="0"/>
          <w:lang w:val="es-ES_tradnl"/>
        </w:rPr>
        <w:t>ñ</w:t>
      </w:r>
      <w:r>
        <w:rPr>
          <w:rFonts w:ascii="Times New Roman" w:hAnsi="Times New Roman"/>
          <w:rtl w:val="0"/>
          <w:lang w:val="es-ES_tradnl"/>
        </w:rPr>
        <w:t>or)</w:t>
      </w:r>
    </w:p>
    <w:p>
      <w:pPr>
        <w:pStyle w:val="Normal.0"/>
        <w:numPr>
          <w:ilvl w:val="0"/>
          <w:numId w:val="8"/>
        </w:numPr>
        <w:bidi w:val="0"/>
        <w:ind w:right="0"/>
        <w:jc w:val="left"/>
        <w:rPr>
          <w:rFonts w:ascii="Times New Roman" w:hAnsi="Times New Roman"/>
          <w:rtl w:val="0"/>
          <w:lang w:val="es-ES_tradnl"/>
        </w:rPr>
      </w:pPr>
      <w:r>
        <w:rPr>
          <w:rFonts w:ascii="Times New Roman" w:hAnsi="Times New Roman"/>
          <w:rtl w:val="0"/>
          <w:lang w:val="es-ES_tradnl"/>
        </w:rPr>
        <w:t>La penitencia</w:t>
      </w:r>
    </w:p>
    <w:p>
      <w:pPr>
        <w:pStyle w:val="Normal.0"/>
        <w:numPr>
          <w:ilvl w:val="0"/>
          <w:numId w:val="8"/>
        </w:numPr>
        <w:bidi w:val="0"/>
        <w:ind w:right="0"/>
        <w:jc w:val="left"/>
        <w:rPr>
          <w:rFonts w:ascii="Times New Roman" w:hAnsi="Times New Roman"/>
          <w:rtl w:val="0"/>
          <w:lang w:val="es-ES_tradnl"/>
        </w:rPr>
      </w:pPr>
      <w:r>
        <w:rPr>
          <w:rFonts w:ascii="Times New Roman" w:hAnsi="Times New Roman"/>
          <w:rtl w:val="0"/>
          <w:lang w:val="es-ES_tradnl"/>
        </w:rPr>
        <w:t>La unci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  <w:lang w:val="es-ES_tradnl"/>
        </w:rPr>
        <w:t xml:space="preserve">n de los enfermos </w:t>
      </w:r>
    </w:p>
    <w:p>
      <w:pPr>
        <w:pStyle w:val="Normal.0"/>
        <w:numPr>
          <w:ilvl w:val="0"/>
          <w:numId w:val="8"/>
        </w:numPr>
        <w:bidi w:val="0"/>
        <w:ind w:right="0"/>
        <w:jc w:val="left"/>
        <w:rPr>
          <w:rFonts w:ascii="Times New Roman" w:hAnsi="Times New Roman"/>
          <w:rtl w:val="0"/>
          <w:lang w:val="es-ES_tradnl"/>
        </w:rPr>
      </w:pPr>
      <w:r>
        <w:rPr>
          <w:rFonts w:ascii="Times New Roman" w:hAnsi="Times New Roman"/>
          <w:rtl w:val="0"/>
          <w:lang w:val="es-ES_tradnl"/>
        </w:rPr>
        <w:t xml:space="preserve">Los 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  <w:lang w:val="es-ES_tradnl"/>
        </w:rPr>
        <w:t>rdenes santos</w:t>
      </w:r>
    </w:p>
    <w:p>
      <w:pPr>
        <w:pStyle w:val="Normal.0"/>
        <w:numPr>
          <w:ilvl w:val="0"/>
          <w:numId w:val="8"/>
        </w:numPr>
        <w:bidi w:val="0"/>
        <w:ind w:right="0"/>
        <w:jc w:val="left"/>
        <w:rPr>
          <w:rFonts w:ascii="Times New Roman" w:hAnsi="Times New Roman"/>
          <w:rtl w:val="0"/>
          <w:lang w:val="es-ES_tradnl"/>
        </w:rPr>
      </w:pPr>
      <w:r>
        <w:rPr>
          <w:rFonts w:ascii="Times New Roman" w:hAnsi="Times New Roman"/>
          <w:rtl w:val="0"/>
          <w:lang w:val="es-ES_tradnl"/>
        </w:rPr>
        <w:t xml:space="preserve">El matrimonio santo </w:t>
      </w:r>
    </w:p>
    <w:p>
      <w:pPr>
        <w:pStyle w:val="Normal.0"/>
        <w:rPr>
          <w:rFonts w:ascii="Times New Roman" w:cs="Times New Roman" w:hAnsi="Times New Roman" w:eastAsia="Times New Roman"/>
          <w:lang w:val="es-ES_tradnl"/>
        </w:rPr>
      </w:pPr>
    </w:p>
    <w:p>
      <w:pPr>
        <w:pStyle w:val="Normal.0"/>
        <w:rPr>
          <w:lang w:val="es-ES_tradnl"/>
        </w:rPr>
      </w:pPr>
      <w:r>
        <w:rPr>
          <w:rtl w:val="0"/>
          <w:lang w:val="es-ES_tradnl"/>
        </w:rPr>
        <w:t xml:space="preserve">Un sacramento es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una se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al externa de una gracia interna.</w:t>
      </w:r>
      <w:r>
        <w:rPr>
          <w:rtl w:val="0"/>
          <w:lang w:val="es-ES_tradnl"/>
        </w:rPr>
        <w:t xml:space="preserve">”  </w:t>
      </w:r>
      <w:r>
        <w:rPr>
          <w:rtl w:val="0"/>
          <w:lang w:val="es-ES_tradnl"/>
        </w:rPr>
        <w:t>Son ritos visibles que los cat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licos ven como canales eficaces de la gracia de Dios para todos los que los reciben con la disposici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correcta.  El coraz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debe estar listo. </w:t>
      </w:r>
    </w:p>
    <w:p>
      <w:pPr>
        <w:pStyle w:val="Normal.0"/>
        <w:rPr>
          <w:rFonts w:ascii="Times New Roman" w:cs="Times New Roman" w:hAnsi="Times New Roman" w:eastAsia="Times New Roman"/>
          <w:lang w:val="es-ES_tradnl"/>
        </w:rPr>
      </w:pPr>
    </w:p>
    <w:p>
      <w:pPr>
        <w:pStyle w:val="Normal.0"/>
        <w:rPr>
          <w:u w:val="single"/>
          <w:lang w:val="es-ES_tradnl"/>
        </w:rPr>
      </w:pPr>
      <w:r>
        <w:rPr>
          <w:u w:val="single"/>
          <w:rtl w:val="0"/>
          <w:lang w:val="es-ES_tradnl"/>
        </w:rPr>
        <w:t>La Misa</w:t>
      </w:r>
    </w:p>
    <w:p>
      <w:pPr>
        <w:pStyle w:val="Normal.0"/>
        <w:rPr>
          <w:lang w:val="es-ES_tradnl"/>
        </w:rPr>
      </w:pPr>
      <w:r>
        <w:rPr>
          <w:u w:val="single"/>
          <w:rtl w:val="0"/>
          <w:lang w:val="es-ES_tradnl"/>
        </w:rPr>
        <w:t>Los santos, las reliquias, las im</w:t>
      </w:r>
      <w:r>
        <w:rPr>
          <w:u w:val="single"/>
          <w:rtl w:val="0"/>
          <w:lang w:val="es-ES_tradnl"/>
        </w:rPr>
        <w:t>á</w:t>
      </w:r>
      <w:r>
        <w:rPr>
          <w:u w:val="single"/>
          <w:rtl w:val="0"/>
          <w:lang w:val="es-ES_tradnl"/>
        </w:rPr>
        <w:t>genes, el rosario</w:t>
      </w:r>
      <w:r>
        <w:rPr>
          <w:rtl w:val="0"/>
          <w:lang w:val="es-ES_tradnl"/>
        </w:rPr>
        <w:t>—¿</w:t>
      </w:r>
      <w:r>
        <w:rPr>
          <w:rtl w:val="0"/>
          <w:lang w:val="es-ES_tradnl"/>
        </w:rPr>
        <w:t>cu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les son los prop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sitos de ellos? </w:t>
      </w:r>
    </w:p>
    <w:p>
      <w:pPr>
        <w:pStyle w:val="Normal.0"/>
        <w:rPr>
          <w:rFonts w:ascii="Times New Roman" w:cs="Times New Roman" w:hAnsi="Times New Roman" w:eastAsia="Times New Roman"/>
          <w:lang w:val="es-ES_tradnl"/>
        </w:rPr>
      </w:pPr>
    </w:p>
    <w:p>
      <w:pPr>
        <w:pStyle w:val="Normal.0"/>
        <w:rPr>
          <w:lang w:val="es-ES_tradnl"/>
        </w:rPr>
      </w:pPr>
      <w:r>
        <w:rPr>
          <w:b w:val="1"/>
          <w:bCs w:val="1"/>
          <w:rtl w:val="0"/>
          <w:lang w:val="es-ES_tradnl"/>
        </w:rPr>
        <w:t xml:space="preserve">Los Pentecostales </w:t>
      </w:r>
    </w:p>
    <w:p>
      <w:pPr>
        <w:pStyle w:val="Normal.0"/>
        <w:rPr>
          <w:lang w:val="es-ES_tradnl"/>
        </w:rPr>
      </w:pPr>
      <w:r>
        <w:rPr>
          <w:rtl w:val="0"/>
          <w:lang w:val="es-ES_tradnl"/>
        </w:rPr>
        <w:t xml:space="preserve">Charles Parham padre de Pentecostalismo  </w:t>
      </w:r>
    </w:p>
    <w:p>
      <w:pPr>
        <w:pStyle w:val="Normal.0"/>
        <w:rPr>
          <w:lang w:val="es-ES_tradnl"/>
        </w:rPr>
      </w:pPr>
      <w:r>
        <w:rPr>
          <w:rtl w:val="0"/>
          <w:lang w:val="es-ES_tradnl"/>
        </w:rPr>
        <w:t>Guillermo Seymour, un predicador moreno y comenz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una iglesia/misi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llamado Misi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Azusa Street. 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lang w:val="es-ES_tradnl"/>
        </w:rPr>
      </w:pPr>
    </w:p>
    <w:p>
      <w:pPr>
        <w:pStyle w:val="Normal.0"/>
        <w:rPr>
          <w:u w:val="single"/>
          <w:lang w:val="es-ES_tradnl"/>
        </w:rPr>
      </w:pPr>
      <w:r>
        <w:rPr>
          <w:u w:val="single"/>
          <w:rtl w:val="0"/>
          <w:lang w:val="es-ES_tradnl"/>
        </w:rPr>
        <w:t>Doctrinas y pr</w:t>
      </w:r>
      <w:r>
        <w:rPr>
          <w:u w:val="single"/>
          <w:rtl w:val="0"/>
          <w:lang w:val="es-ES_tradnl"/>
        </w:rPr>
        <w:t>á</w:t>
      </w:r>
      <w:r>
        <w:rPr>
          <w:u w:val="single"/>
          <w:rtl w:val="0"/>
          <w:lang w:val="es-ES_tradnl"/>
        </w:rPr>
        <w:t xml:space="preserve">cticas pentecostales </w:t>
      </w:r>
    </w:p>
    <w:p>
      <w:pPr>
        <w:pStyle w:val="Normal.0"/>
        <w:rPr>
          <w:lang w:val="es-ES_tradnl"/>
        </w:rPr>
      </w:pPr>
      <w:r>
        <w:rPr>
          <w:rtl w:val="0"/>
          <w:lang w:val="es-ES_tradnl"/>
        </w:rPr>
        <w:t>Una firme creencia en los dones sobrenaturales del Esp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ritu Santo, especialmente el segundo bautismo del Esp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ritu Santo, y el don de lenguas como se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al de eso.</w:t>
      </w:r>
    </w:p>
    <w:p>
      <w:pPr>
        <w:pStyle w:val="Normal.0"/>
        <w:rPr>
          <w:rFonts w:ascii="Times New Roman" w:cs="Times New Roman" w:hAnsi="Times New Roman" w:eastAsia="Times New Roman"/>
          <w:lang w:val="es-ES_tradnl"/>
        </w:rPr>
      </w:pPr>
    </w:p>
    <w:p>
      <w:pPr>
        <w:pStyle w:val="Normal.0"/>
        <w:rPr>
          <w:lang w:val="es-ES_tradnl"/>
        </w:rPr>
      </w:pPr>
      <w:r>
        <w:rPr>
          <w:b w:val="1"/>
          <w:bCs w:val="1"/>
          <w:rtl w:val="0"/>
          <w:lang w:val="es-ES_tradnl"/>
        </w:rPr>
        <w:t>El Satanismo</w:t>
      </w:r>
    </w:p>
    <w:p>
      <w:pPr>
        <w:pStyle w:val="Normal.0"/>
        <w:rPr>
          <w:u w:val="single"/>
          <w:lang w:val="es-ES_tradnl"/>
        </w:rPr>
      </w:pPr>
      <w:r>
        <w:rPr>
          <w:u w:val="single"/>
          <w:rtl w:val="0"/>
          <w:lang w:val="es-ES_tradnl"/>
        </w:rPr>
        <w:t>Tipos de satanistas</w:t>
      </w:r>
    </w:p>
    <w:p>
      <w:pPr>
        <w:pStyle w:val="Normal.0"/>
        <w:rPr>
          <w:lang w:val="es-ES_tradnl"/>
        </w:rPr>
      </w:pPr>
      <w:r>
        <w:rPr>
          <w:rtl w:val="0"/>
          <w:lang w:val="es-ES_tradnl"/>
        </w:rPr>
        <w:t>Hay algunos que se dedican totalmente a adorar a Satan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 xml:space="preserve">s, </w:t>
      </w:r>
    </w:p>
    <w:p>
      <w:pPr>
        <w:pStyle w:val="Normal.0"/>
        <w:rPr>
          <w:lang w:val="es-ES_tradnl"/>
        </w:rPr>
      </w:pPr>
      <w:r>
        <w:rPr>
          <w:rtl w:val="0"/>
          <w:lang w:val="es-ES_tradnl"/>
        </w:rPr>
        <w:t>Otros grupos que se llaman satanistas, pero que no creen en Satan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como un ser real, sino en los principios de Satan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s, como el Templo de Set, o la Iglesia de Satan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 xml:space="preserve">s. </w:t>
      </w:r>
    </w:p>
    <w:p>
      <w:pPr>
        <w:pStyle w:val="Normal.0"/>
        <w:rPr>
          <w:rFonts w:ascii="Times New Roman" w:cs="Times New Roman" w:hAnsi="Times New Roman" w:eastAsia="Times New Roman"/>
          <w:lang w:val="es-ES_tradnl"/>
        </w:rPr>
      </w:pPr>
    </w:p>
    <w:p>
      <w:pPr>
        <w:pStyle w:val="Normal.0"/>
        <w:rPr>
          <w:u w:val="single"/>
          <w:lang w:val="es-ES_tradnl"/>
        </w:rPr>
      </w:pPr>
      <w:r>
        <w:rPr>
          <w:u w:val="single"/>
          <w:rtl w:val="0"/>
          <w:lang w:val="es-ES_tradnl"/>
        </w:rPr>
        <w:t>La Iglesia de Satan</w:t>
      </w:r>
      <w:r>
        <w:rPr>
          <w:u w:val="single"/>
          <w:rtl w:val="0"/>
          <w:lang w:val="es-ES_tradnl"/>
        </w:rPr>
        <w:t>á</w:t>
      </w:r>
      <w:r>
        <w:rPr>
          <w:u w:val="single"/>
          <w:rtl w:val="0"/>
          <w:lang w:val="es-ES_tradnl"/>
        </w:rPr>
        <w:t xml:space="preserve">s--trasfondo </w:t>
      </w:r>
    </w:p>
    <w:p>
      <w:pPr>
        <w:pStyle w:val="Normal.0"/>
        <w:rPr>
          <w:lang w:val="es-ES_tradnl"/>
        </w:rPr>
      </w:pPr>
      <w:r>
        <w:rPr>
          <w:rtl w:val="0"/>
          <w:lang w:val="es-ES_tradnl"/>
        </w:rPr>
        <w:t>El Satanismo de LaVey, o la Iglesia de Sat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n, se fund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 xml:space="preserve">en el 1966 por Anton LaVey.  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lang w:val="es-ES_tradnl"/>
        </w:rPr>
      </w:pPr>
    </w:p>
    <w:p>
      <w:pPr>
        <w:pStyle w:val="Normal.0"/>
        <w:rPr>
          <w:u w:val="single"/>
          <w:lang w:val="es-ES_tradnl"/>
        </w:rPr>
      </w:pPr>
      <w:r>
        <w:rPr>
          <w:u w:val="single"/>
          <w:rtl w:val="0"/>
          <w:lang w:val="es-ES_tradnl"/>
        </w:rPr>
        <w:t>Libros importantes</w:t>
      </w:r>
    </w:p>
    <w:p>
      <w:pPr>
        <w:pStyle w:val="Normal.0"/>
        <w:rPr>
          <w:lang w:val="es-ES_tradnl"/>
        </w:rPr>
      </w:pPr>
      <w:r>
        <w:rPr>
          <w:rtl w:val="0"/>
          <w:lang w:val="es-ES_tradnl"/>
        </w:rPr>
        <w:t>Biblia Sat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nica, Los Ritos Sat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 xml:space="preserve">nicos,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Sendero de la Mano Izquierda</w:t>
      </w:r>
      <w:r>
        <w:rPr>
          <w:rtl w:val="0"/>
          <w:lang w:val="es-ES_tradnl"/>
        </w:rPr>
        <w:t>”</w:t>
      </w:r>
      <w:r>
        <w:rPr>
          <w:rtl w:val="0"/>
          <w:lang w:val="es-ES_tradnl"/>
        </w:rPr>
        <w:t>,</w:t>
      </w:r>
    </w:p>
    <w:p>
      <w:pPr>
        <w:pStyle w:val="Normal.0"/>
        <w:rPr>
          <w:rFonts w:ascii="Times New Roman" w:cs="Times New Roman" w:hAnsi="Times New Roman" w:eastAsia="Times New Roman"/>
          <w:lang w:val="es-ES_tradnl"/>
        </w:rPr>
      </w:pPr>
    </w:p>
    <w:p>
      <w:pPr>
        <w:pStyle w:val="Normal.0"/>
        <w:rPr>
          <w:b w:val="1"/>
          <w:bCs w:val="1"/>
          <w:lang w:val="es-ES_tradnl"/>
        </w:rPr>
      </w:pPr>
      <w:r>
        <w:rPr>
          <w:u w:val="single"/>
          <w:rtl w:val="0"/>
          <w:lang w:val="es-ES_tradnl"/>
        </w:rPr>
        <w:t>Lema central</w:t>
      </w:r>
      <w:r>
        <w:rPr>
          <w:rtl w:val="0"/>
          <w:lang w:val="es-ES_tradnl"/>
        </w:rPr>
        <w:t xml:space="preserve">:  </w:t>
      </w:r>
      <w:r>
        <w:rPr>
          <w:b w:val="1"/>
          <w:bCs w:val="1"/>
          <w:rtl w:val="0"/>
          <w:lang w:val="es-ES_tradnl"/>
        </w:rPr>
        <w:t>“</w:t>
      </w:r>
      <w:r>
        <w:rPr>
          <w:b w:val="1"/>
          <w:bCs w:val="1"/>
          <w:rtl w:val="0"/>
          <w:lang w:val="es-ES_tradnl"/>
        </w:rPr>
        <w:t>Yo soy mi propio dios</w:t>
      </w:r>
      <w:r>
        <w:rPr>
          <w:b w:val="1"/>
          <w:bCs w:val="1"/>
          <w:rtl w:val="0"/>
          <w:lang w:val="es-ES_tradnl"/>
        </w:rPr>
        <w:t>”</w:t>
      </w:r>
    </w:p>
    <w:p>
      <w:pPr>
        <w:pStyle w:val="Normal.0"/>
        <w:rPr>
          <w:rFonts w:ascii="Times New Roman" w:cs="Times New Roman" w:hAnsi="Times New Roman" w:eastAsia="Times New Roman"/>
          <w:lang w:val="es-ES_tradnl"/>
        </w:rPr>
      </w:pPr>
    </w:p>
    <w:p>
      <w:pPr>
        <w:pStyle w:val="Normal.0"/>
        <w:rPr>
          <w:u w:val="single"/>
          <w:lang w:val="es-ES_tradnl"/>
        </w:rPr>
      </w:pPr>
      <w:r>
        <w:rPr>
          <w:u w:val="single"/>
          <w:rtl w:val="0"/>
          <w:lang w:val="es-ES_tradnl"/>
        </w:rPr>
        <w:t>Lex Talionis</w:t>
      </w:r>
    </w:p>
    <w:p>
      <w:pPr>
        <w:pStyle w:val="Normal.0"/>
        <w:rPr>
          <w:lang w:val="es-ES_tradnl"/>
        </w:rPr>
      </w:pPr>
      <w:r>
        <w:rPr>
          <w:rtl w:val="0"/>
          <w:lang w:val="es-ES_tradnl"/>
        </w:rPr>
        <w:t xml:space="preserve">La magia es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el cambio de situaciones o eventos seg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n la voluntad de uno, lo cual seg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n m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todos normales, no ser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cambiable.</w:t>
      </w:r>
      <w:r>
        <w:rPr>
          <w:rtl w:val="0"/>
          <w:lang w:val="es-ES_tradnl"/>
        </w:rPr>
        <w:t xml:space="preserve">”  </w:t>
      </w:r>
      <w:r>
        <w:rPr>
          <w:rtl w:val="0"/>
          <w:lang w:val="es-ES_tradnl"/>
        </w:rPr>
        <w:t>Hay dos tipos de magia</w:t>
      </w:r>
      <w:r>
        <w:rPr>
          <w:rtl w:val="0"/>
          <w:lang w:val="es-ES_tradnl"/>
        </w:rPr>
        <w:t>—</w:t>
      </w:r>
      <w:r>
        <w:rPr>
          <w:rtl w:val="0"/>
          <w:lang w:val="es-ES_tradnl"/>
        </w:rPr>
        <w:t xml:space="preserve">la Magia Menor (para manipular), y la Magia Mayor (ritual). </w:t>
      </w:r>
    </w:p>
    <w:p>
      <w:pPr>
        <w:pStyle w:val="Normal.0"/>
        <w:rPr>
          <w:lang w:val="es-ES_tradnl"/>
        </w:rPr>
      </w:pPr>
      <w:r>
        <w:rPr>
          <w:rtl w:val="0"/>
          <w:lang w:val="es-ES_tradnl"/>
        </w:rPr>
        <w:t xml:space="preserve"> </w:t>
      </w:r>
    </w:p>
    <w:p>
      <w:pPr>
        <w:pStyle w:val="Normal.0"/>
        <w:rPr>
          <w:u w:val="single"/>
          <w:lang w:val="es-ES_tradnl"/>
        </w:rPr>
      </w:pPr>
      <w:r>
        <w:rPr>
          <w:u w:val="single"/>
          <w:rtl w:val="0"/>
          <w:lang w:val="es-ES_tradnl"/>
        </w:rPr>
        <w:t>Indicadores de involucramiento en lo oculto</w:t>
      </w:r>
      <w:r>
        <w:rPr>
          <w:u w:val="single"/>
          <w:rtl w:val="0"/>
          <w:lang w:val="es-ES_tradnl"/>
        </w:rPr>
        <w:t>—</w:t>
      </w:r>
      <w:r>
        <w:rPr>
          <w:u w:val="single"/>
          <w:rtl w:val="0"/>
          <w:lang w:val="es-ES_tradnl"/>
        </w:rPr>
        <w:t>que sepan por lo menos 3 de estos</w:t>
      </w:r>
    </w:p>
    <w:p>
      <w:pPr>
        <w:pStyle w:val="Normal.0"/>
        <w:numPr>
          <w:ilvl w:val="0"/>
          <w:numId w:val="10"/>
        </w:numPr>
        <w:bidi w:val="0"/>
        <w:ind w:right="0"/>
        <w:jc w:val="left"/>
        <w:rPr>
          <w:rFonts w:ascii="Times New Roman" w:hAnsi="Times New Roman"/>
          <w:rtl w:val="0"/>
          <w:lang w:val="es-ES_tradnl"/>
        </w:rPr>
      </w:pPr>
      <w:r>
        <w:rPr>
          <w:rFonts w:ascii="Times New Roman" w:hAnsi="Times New Roman"/>
          <w:rtl w:val="0"/>
          <w:lang w:val="es-ES_tradnl"/>
        </w:rPr>
        <w:t xml:space="preserve">Dibujos de lo oculto en libros o cuadernos. </w:t>
      </w:r>
    </w:p>
    <w:p>
      <w:pPr>
        <w:pStyle w:val="Normal.0"/>
        <w:numPr>
          <w:ilvl w:val="0"/>
          <w:numId w:val="10"/>
        </w:numPr>
        <w:bidi w:val="0"/>
        <w:ind w:right="0"/>
        <w:jc w:val="left"/>
        <w:rPr>
          <w:rFonts w:ascii="Times New Roman" w:hAnsi="Times New Roman"/>
          <w:rtl w:val="0"/>
          <w:lang w:val="es-ES_tradnl"/>
        </w:rPr>
      </w:pPr>
      <w:r>
        <w:rPr>
          <w:rFonts w:ascii="Times New Roman" w:hAnsi="Times New Roman"/>
          <w:rtl w:val="0"/>
          <w:lang w:val="es-ES_tradnl"/>
        </w:rPr>
        <w:t>Un diario con s</w:t>
      </w:r>
      <w:r>
        <w:rPr>
          <w:rFonts w:ascii="Times New Roman" w:hAnsi="Times New Roman" w:hint="default"/>
          <w:rtl w:val="0"/>
          <w:lang w:val="es-ES_tradnl"/>
        </w:rPr>
        <w:t>í</w:t>
      </w:r>
      <w:r>
        <w:rPr>
          <w:rFonts w:ascii="Times New Roman" w:hAnsi="Times New Roman"/>
          <w:rtl w:val="0"/>
          <w:lang w:val="es-ES_tradnl"/>
        </w:rPr>
        <w:t xml:space="preserve">mbolos, dibujos, pentagramas, figures con cuernos, 666, etc.) </w:t>
      </w:r>
    </w:p>
    <w:p>
      <w:pPr>
        <w:pStyle w:val="Normal.0"/>
        <w:numPr>
          <w:ilvl w:val="0"/>
          <w:numId w:val="10"/>
        </w:numPr>
        <w:bidi w:val="0"/>
        <w:ind w:right="0"/>
        <w:jc w:val="left"/>
        <w:rPr>
          <w:rFonts w:ascii="Times New Roman" w:hAnsi="Times New Roman"/>
          <w:rtl w:val="0"/>
          <w:lang w:val="es-ES_tradnl"/>
        </w:rPr>
      </w:pPr>
      <w:r>
        <w:rPr>
          <w:rFonts w:ascii="Times New Roman" w:hAnsi="Times New Roman"/>
          <w:rtl w:val="0"/>
          <w:lang w:val="es-ES_tradnl"/>
        </w:rPr>
        <w:t>Poemas de sangre, homicidio, Satan</w:t>
      </w:r>
      <w:r>
        <w:rPr>
          <w:rFonts w:ascii="Times New Roman" w:hAnsi="Times New Roman" w:hint="default"/>
          <w:rtl w:val="0"/>
          <w:lang w:val="es-ES_tradnl"/>
        </w:rPr>
        <w:t>á</w:t>
      </w:r>
      <w:r>
        <w:rPr>
          <w:rFonts w:ascii="Times New Roman" w:hAnsi="Times New Roman"/>
          <w:rtl w:val="0"/>
          <w:lang w:val="es-ES_tradnl"/>
        </w:rPr>
        <w:t xml:space="preserve">s, maldad, o burlas de Dios. </w:t>
      </w:r>
    </w:p>
    <w:p>
      <w:pPr>
        <w:pStyle w:val="Normal.0"/>
        <w:numPr>
          <w:ilvl w:val="0"/>
          <w:numId w:val="10"/>
        </w:numPr>
        <w:bidi w:val="0"/>
        <w:ind w:right="0"/>
        <w:jc w:val="left"/>
        <w:rPr>
          <w:rFonts w:ascii="Times New Roman" w:hAnsi="Times New Roman"/>
          <w:rtl w:val="0"/>
          <w:lang w:val="es-ES_tradnl"/>
        </w:rPr>
      </w:pPr>
      <w:r>
        <w:rPr>
          <w:rFonts w:ascii="Times New Roman" w:hAnsi="Times New Roman"/>
          <w:rtl w:val="0"/>
          <w:lang w:val="es-ES_tradnl"/>
        </w:rPr>
        <w:t>Copias de la biblia Sat</w:t>
      </w:r>
      <w:r>
        <w:rPr>
          <w:rFonts w:ascii="Times New Roman" w:hAnsi="Times New Roman" w:hint="default"/>
          <w:rtl w:val="0"/>
          <w:lang w:val="es-ES_tradnl"/>
        </w:rPr>
        <w:t>á</w:t>
      </w:r>
      <w:r>
        <w:rPr>
          <w:rFonts w:ascii="Times New Roman" w:hAnsi="Times New Roman"/>
          <w:rtl w:val="0"/>
          <w:lang w:val="es-ES_tradnl"/>
        </w:rPr>
        <w:t>nica o los ritos sat</w:t>
      </w:r>
      <w:r>
        <w:rPr>
          <w:rFonts w:ascii="Times New Roman" w:hAnsi="Times New Roman" w:hint="default"/>
          <w:rtl w:val="0"/>
          <w:lang w:val="es-ES_tradnl"/>
        </w:rPr>
        <w:t>á</w:t>
      </w:r>
      <w:r>
        <w:rPr>
          <w:rFonts w:ascii="Times New Roman" w:hAnsi="Times New Roman"/>
          <w:rtl w:val="0"/>
          <w:lang w:val="es-ES_tradnl"/>
        </w:rPr>
        <w:t>nicos, o libros por Aleister Crowley, o revistas o c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  <w:lang w:val="es-ES_tradnl"/>
        </w:rPr>
        <w:t xml:space="preserve">micos con temas ocultos. </w:t>
      </w:r>
    </w:p>
    <w:p>
      <w:pPr>
        <w:pStyle w:val="Normal.0"/>
        <w:numPr>
          <w:ilvl w:val="0"/>
          <w:numId w:val="10"/>
        </w:numPr>
        <w:bidi w:val="0"/>
        <w:ind w:right="0"/>
        <w:jc w:val="left"/>
        <w:rPr>
          <w:rFonts w:ascii="Times New Roman" w:hAnsi="Times New Roman"/>
          <w:rtl w:val="0"/>
          <w:lang w:val="es-ES_tradnl"/>
        </w:rPr>
      </w:pPr>
      <w:r>
        <w:rPr>
          <w:rFonts w:ascii="Times New Roman" w:hAnsi="Times New Roman"/>
          <w:rtl w:val="0"/>
          <w:lang w:val="es-ES_tradnl"/>
        </w:rPr>
        <w:t>Inter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s en las pel</w:t>
      </w:r>
      <w:r>
        <w:rPr>
          <w:rFonts w:ascii="Times New Roman" w:hAnsi="Times New Roman" w:hint="default"/>
          <w:rtl w:val="0"/>
          <w:lang w:val="es-ES_tradnl"/>
        </w:rPr>
        <w:t>í</w:t>
      </w:r>
      <w:r>
        <w:rPr>
          <w:rFonts w:ascii="Times New Roman" w:hAnsi="Times New Roman"/>
          <w:rtl w:val="0"/>
          <w:lang w:val="es-ES_tradnl"/>
        </w:rPr>
        <w:t xml:space="preserve">culas, juegos ocultos, o juegos que exaltan la violencia. </w:t>
      </w:r>
    </w:p>
    <w:p>
      <w:pPr>
        <w:pStyle w:val="Normal.0"/>
        <w:numPr>
          <w:ilvl w:val="0"/>
          <w:numId w:val="10"/>
        </w:numPr>
        <w:bidi w:val="0"/>
        <w:ind w:right="0"/>
        <w:jc w:val="left"/>
        <w:rPr>
          <w:rFonts w:ascii="Times New Roman" w:hAnsi="Times New Roman"/>
          <w:rtl w:val="0"/>
          <w:lang w:val="es-ES_tradnl"/>
        </w:rPr>
      </w:pPr>
      <w:r>
        <w:rPr>
          <w:rFonts w:ascii="Times New Roman" w:hAnsi="Times New Roman"/>
          <w:rtl w:val="0"/>
          <w:lang w:val="es-ES_tradnl"/>
        </w:rPr>
        <w:t>Obsesi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  <w:lang w:val="es-ES_tradnl"/>
        </w:rPr>
        <w:t xml:space="preserve">n con juegos como Calabozos y Dragones, etc. </w:t>
      </w:r>
    </w:p>
    <w:p>
      <w:pPr>
        <w:pStyle w:val="Normal.0"/>
        <w:numPr>
          <w:ilvl w:val="0"/>
          <w:numId w:val="10"/>
        </w:numPr>
        <w:bidi w:val="0"/>
        <w:ind w:right="0"/>
        <w:jc w:val="left"/>
        <w:rPr>
          <w:rFonts w:ascii="Times New Roman" w:hAnsi="Times New Roman"/>
          <w:rtl w:val="0"/>
          <w:lang w:val="es-ES_tradnl"/>
        </w:rPr>
      </w:pPr>
      <w:r>
        <w:rPr>
          <w:rFonts w:ascii="Times New Roman" w:hAnsi="Times New Roman"/>
          <w:rtl w:val="0"/>
          <w:lang w:val="es-ES_tradnl"/>
        </w:rPr>
        <w:t>Rebeli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  <w:lang w:val="es-ES_tradnl"/>
        </w:rPr>
        <w:t>n violente</w:t>
      </w:r>
      <w:r>
        <w:rPr>
          <w:rFonts w:ascii="Times New Roman" w:hAnsi="Times New Roman"/>
          <w:rtl w:val="0"/>
          <w:lang w:val="en-US"/>
        </w:rPr>
        <w:t xml:space="preserve"> </w:t>
      </w:r>
    </w:p>
    <w:p>
      <w:pPr>
        <w:pStyle w:val="Normal.0"/>
        <w:numPr>
          <w:ilvl w:val="0"/>
          <w:numId w:val="10"/>
        </w:numPr>
        <w:bidi w:val="0"/>
        <w:ind w:right="0"/>
        <w:jc w:val="left"/>
        <w:rPr>
          <w:rFonts w:ascii="Times New Roman" w:hAnsi="Times New Roman"/>
          <w:rtl w:val="0"/>
          <w:lang w:val="es-ES_tradnl"/>
        </w:rPr>
      </w:pPr>
      <w:r>
        <w:rPr>
          <w:rFonts w:ascii="Times New Roman" w:hAnsi="Times New Roman"/>
          <w:rtl w:val="0"/>
          <w:lang w:val="es-ES_tradnl"/>
        </w:rPr>
        <w:t xml:space="preserve">Marcas, tatuajes, cortes, o cicatrices en el cuerpo, a veces en lugares ocultos del cuerpo, en el lado izquierda del cuerpo. </w:t>
      </w:r>
    </w:p>
    <w:p>
      <w:pPr>
        <w:pStyle w:val="Normal.0"/>
        <w:numPr>
          <w:ilvl w:val="0"/>
          <w:numId w:val="10"/>
        </w:numPr>
        <w:bidi w:val="0"/>
        <w:ind w:right="0"/>
        <w:jc w:val="left"/>
        <w:rPr>
          <w:rFonts w:ascii="Times New Roman" w:hAnsi="Times New Roman"/>
          <w:rtl w:val="0"/>
          <w:lang w:val="es-ES_tradnl"/>
        </w:rPr>
      </w:pPr>
      <w:r>
        <w:rPr>
          <w:rFonts w:ascii="Times New Roman" w:hAnsi="Times New Roman"/>
          <w:rtl w:val="0"/>
          <w:lang w:val="es-ES_tradnl"/>
        </w:rPr>
        <w:t xml:space="preserve">Objetos relacionados a lo oculto como huesos, calaveras, cuchillos, velas, pentagramas, etc. </w:t>
      </w:r>
    </w:p>
    <w:p>
      <w:pPr>
        <w:pStyle w:val="Normal.0"/>
        <w:numPr>
          <w:ilvl w:val="0"/>
          <w:numId w:val="10"/>
        </w:numPr>
        <w:bidi w:val="0"/>
        <w:ind w:right="0"/>
        <w:jc w:val="left"/>
        <w:rPr>
          <w:rFonts w:ascii="Times New Roman" w:hAnsi="Times New Roman"/>
          <w:rtl w:val="0"/>
          <w:lang w:val="es-ES_tradnl"/>
        </w:rPr>
      </w:pPr>
      <w:r>
        <w:rPr>
          <w:rFonts w:ascii="Times New Roman" w:hAnsi="Times New Roman"/>
          <w:rtl w:val="0"/>
          <w:lang w:val="es-ES_tradnl"/>
        </w:rPr>
        <w:t xml:space="preserve">Evidencia de tortura o sacrificio de animales. </w:t>
      </w:r>
    </w:p>
    <w:p>
      <w:pPr>
        <w:pStyle w:val="Normal.0"/>
      </w:pPr>
      <w:r>
        <w:rPr>
          <w:rFonts w:ascii="Times New Roman" w:cs="Times New Roman" w:hAnsi="Times New Roman" w:eastAsia="Times New Roman"/>
          <w:lang w:val="es-ES_tradnl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144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