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44818" w14:textId="19D94795" w:rsidR="005C7E76" w:rsidRDefault="005C7E76" w:rsidP="00546621">
      <w:pPr>
        <w:ind w:left="720"/>
        <w:jc w:val="center"/>
        <w:rPr>
          <w:rFonts w:asciiTheme="majorBidi" w:hAnsiTheme="majorBidi" w:cstheme="majorBidi"/>
          <w:color w:val="000000" w:themeColor="text1"/>
        </w:rPr>
      </w:pPr>
      <w:r w:rsidRPr="003F40FF">
        <w:rPr>
          <w:rFonts w:ascii="Times New Roman" w:eastAsia="Times New Roman" w:hAnsi="Times New Roman" w:cs="Times New Roman"/>
          <w:sz w:val="24"/>
          <w:szCs w:val="24"/>
          <w:lang w:bidi="he-IL"/>
        </w:rPr>
        <w:fldChar w:fldCharType="begin"/>
      </w:r>
      <w:r w:rsidRPr="003F40FF">
        <w:rPr>
          <w:rFonts w:ascii="Times New Roman" w:eastAsia="Times New Roman" w:hAnsi="Times New Roman" w:cs="Times New Roman"/>
          <w:sz w:val="24"/>
          <w:szCs w:val="24"/>
          <w:lang w:bidi="he-IL"/>
        </w:rPr>
        <w:instrText xml:space="preserve"> INCLUDEPICTURE "https://ibitibi.org/wp-content/uploads/2017/01/cropped-Final-TIBI-Logo-PNG.png" \* MERGEFORMATINET </w:instrText>
      </w:r>
      <w:r w:rsidRPr="003F40FF">
        <w:rPr>
          <w:rFonts w:ascii="Times New Roman" w:eastAsia="Times New Roman" w:hAnsi="Times New Roman" w:cs="Times New Roman"/>
          <w:sz w:val="24"/>
          <w:szCs w:val="24"/>
          <w:lang w:bidi="he-IL"/>
        </w:rPr>
        <w:fldChar w:fldCharType="separate"/>
      </w:r>
      <w:r w:rsidRPr="003F40FF">
        <w:rPr>
          <w:rFonts w:ascii="Times New Roman" w:eastAsia="Times New Roman" w:hAnsi="Times New Roman" w:cs="Times New Roman"/>
          <w:noProof/>
          <w:sz w:val="24"/>
          <w:szCs w:val="24"/>
          <w:lang w:bidi="he-IL"/>
        </w:rPr>
        <w:drawing>
          <wp:inline distT="0" distB="0" distL="0" distR="0" wp14:anchorId="55AA8656" wp14:editId="09F0628B">
            <wp:extent cx="632069" cy="632069"/>
            <wp:effectExtent l="0" t="0" r="3175" b="3175"/>
            <wp:docPr id="2" name="Picture 2"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3936" cy="643936"/>
                    </a:xfrm>
                    <a:prstGeom prst="rect">
                      <a:avLst/>
                    </a:prstGeom>
                    <a:noFill/>
                    <a:ln>
                      <a:noFill/>
                    </a:ln>
                  </pic:spPr>
                </pic:pic>
              </a:graphicData>
            </a:graphic>
          </wp:inline>
        </w:drawing>
      </w:r>
      <w:r w:rsidRPr="003F40FF">
        <w:rPr>
          <w:rFonts w:ascii="Times New Roman" w:eastAsia="Times New Roman" w:hAnsi="Times New Roman" w:cs="Times New Roman"/>
          <w:sz w:val="24"/>
          <w:szCs w:val="24"/>
          <w:lang w:bidi="he-IL"/>
        </w:rPr>
        <w:fldChar w:fldCharType="end"/>
      </w:r>
    </w:p>
    <w:p w14:paraId="532E9AB5" w14:textId="77777777" w:rsidR="005C7E76" w:rsidRPr="00303108" w:rsidRDefault="005C7E76" w:rsidP="00744450">
      <w:pPr>
        <w:ind w:left="720"/>
        <w:jc w:val="center"/>
        <w:rPr>
          <w:rFonts w:asciiTheme="majorBidi" w:hAnsiTheme="majorBidi" w:cstheme="majorBidi"/>
          <w:b/>
          <w:bCs/>
          <w:color w:val="000000" w:themeColor="text1"/>
        </w:rPr>
      </w:pPr>
      <w:r w:rsidRPr="00303108">
        <w:rPr>
          <w:rFonts w:asciiTheme="majorBidi" w:hAnsiTheme="majorBidi" w:cstheme="majorBidi"/>
          <w:b/>
          <w:bCs/>
          <w:color w:val="000000" w:themeColor="text1"/>
        </w:rPr>
        <w:t>TIBI Year-end Summary</w:t>
      </w:r>
    </w:p>
    <w:p w14:paraId="3DF1F15D" w14:textId="77777777" w:rsidR="005C7E76" w:rsidRDefault="005C7E76" w:rsidP="00744450">
      <w:pPr>
        <w:ind w:left="720"/>
        <w:jc w:val="center"/>
        <w:rPr>
          <w:rFonts w:asciiTheme="majorBidi" w:hAnsiTheme="majorBidi" w:cstheme="majorBidi"/>
          <w:color w:val="000000" w:themeColor="text1"/>
        </w:rPr>
      </w:pPr>
    </w:p>
    <w:p w14:paraId="05C54DF0" w14:textId="77CD9D7F" w:rsidR="005C7E76" w:rsidRDefault="005C7E76" w:rsidP="00933674">
      <w:pPr>
        <w:rPr>
          <w:rFonts w:asciiTheme="majorBidi" w:hAnsiTheme="majorBidi" w:cstheme="majorBidi"/>
          <w:color w:val="000000" w:themeColor="text1"/>
        </w:rPr>
      </w:pPr>
      <w:r>
        <w:rPr>
          <w:rFonts w:asciiTheme="majorBidi" w:hAnsiTheme="majorBidi" w:cstheme="majorBidi"/>
          <w:color w:val="000000" w:themeColor="text1"/>
        </w:rPr>
        <w:t xml:space="preserve">The year 2021 </w:t>
      </w:r>
      <w:r w:rsidR="00AC6449">
        <w:rPr>
          <w:rFonts w:asciiTheme="majorBidi" w:hAnsiTheme="majorBidi" w:cstheme="majorBidi"/>
          <w:color w:val="000000" w:themeColor="text1"/>
        </w:rPr>
        <w:t>offered much encouragement and many exciting results. Our highlights:</w:t>
      </w:r>
    </w:p>
    <w:p w14:paraId="06BD0DAE" w14:textId="1DC29305" w:rsidR="00FD2985" w:rsidRDefault="00FD2985" w:rsidP="00FD2985">
      <w:pPr>
        <w:rPr>
          <w:rFonts w:asciiTheme="majorBidi" w:hAnsiTheme="majorBidi" w:cstheme="majorBidi"/>
          <w:color w:val="000000" w:themeColor="text1"/>
        </w:rPr>
      </w:pPr>
    </w:p>
    <w:p w14:paraId="6A284269" w14:textId="054340E3" w:rsidR="00744450" w:rsidRPr="00FD2985" w:rsidRDefault="00FD2985" w:rsidP="00744450">
      <w:pPr>
        <w:rPr>
          <w:rFonts w:asciiTheme="majorBidi" w:hAnsiTheme="majorBidi" w:cstheme="majorBidi"/>
          <w:b/>
          <w:bCs/>
          <w:color w:val="000000" w:themeColor="text1"/>
        </w:rPr>
      </w:pPr>
      <w:r w:rsidRPr="00FD2985">
        <w:rPr>
          <w:rFonts w:asciiTheme="majorBidi" w:hAnsiTheme="majorBidi" w:cstheme="majorBidi"/>
          <w:b/>
          <w:bCs/>
          <w:color w:val="000000" w:themeColor="text1"/>
        </w:rPr>
        <w:t>Increases and advances</w:t>
      </w:r>
    </w:p>
    <w:p w14:paraId="47BB0F0C" w14:textId="5877130A" w:rsidR="007C3C33" w:rsidRDefault="00744450" w:rsidP="00303108">
      <w:pPr>
        <w:pStyle w:val="ListParagraph"/>
        <w:numPr>
          <w:ilvl w:val="0"/>
          <w:numId w:val="49"/>
        </w:numPr>
        <w:rPr>
          <w:rFonts w:asciiTheme="majorBidi" w:hAnsiTheme="majorBidi" w:cstheme="majorBidi"/>
          <w:color w:val="000000" w:themeColor="text1"/>
        </w:rPr>
      </w:pPr>
      <w:r w:rsidRPr="00303108">
        <w:rPr>
          <w:rFonts w:asciiTheme="majorBidi" w:hAnsiTheme="majorBidi" w:cstheme="majorBidi"/>
          <w:color w:val="000000" w:themeColor="text1"/>
        </w:rPr>
        <w:t xml:space="preserve">In March, we received a </w:t>
      </w:r>
      <w:r w:rsidRPr="00303108">
        <w:rPr>
          <w:rFonts w:asciiTheme="majorBidi" w:hAnsiTheme="majorBidi" w:cstheme="majorBidi"/>
          <w:b/>
          <w:bCs/>
          <w:color w:val="000000" w:themeColor="text1"/>
        </w:rPr>
        <w:t>grant from the Duke Leadership Education Center</w:t>
      </w:r>
      <w:r w:rsidRPr="00303108">
        <w:rPr>
          <w:rFonts w:asciiTheme="majorBidi" w:hAnsiTheme="majorBidi" w:cstheme="majorBidi"/>
          <w:color w:val="000000" w:themeColor="text1"/>
        </w:rPr>
        <w:t xml:space="preserve">, </w:t>
      </w:r>
      <w:r w:rsidR="00303108">
        <w:rPr>
          <w:rFonts w:asciiTheme="majorBidi" w:hAnsiTheme="majorBidi" w:cstheme="majorBidi"/>
          <w:color w:val="000000" w:themeColor="text1"/>
        </w:rPr>
        <w:t>(</w:t>
      </w:r>
      <w:r w:rsidRPr="00303108">
        <w:rPr>
          <w:rFonts w:asciiTheme="majorBidi" w:hAnsiTheme="majorBidi" w:cstheme="majorBidi"/>
          <w:color w:val="000000" w:themeColor="text1"/>
        </w:rPr>
        <w:t>indirectly from the Lilly Endowment</w:t>
      </w:r>
      <w:r w:rsidR="00303108">
        <w:rPr>
          <w:rFonts w:asciiTheme="majorBidi" w:hAnsiTheme="majorBidi" w:cstheme="majorBidi"/>
          <w:color w:val="000000" w:themeColor="text1"/>
        </w:rPr>
        <w:t>)</w:t>
      </w:r>
      <w:r w:rsidRPr="00303108">
        <w:rPr>
          <w:rFonts w:asciiTheme="majorBidi" w:hAnsiTheme="majorBidi" w:cstheme="majorBidi"/>
          <w:color w:val="000000" w:themeColor="text1"/>
        </w:rPr>
        <w:t>, which we used to equip our professors. We gave them several cutting-edge digital software and information sets, plus training from experts with those tools.</w:t>
      </w:r>
    </w:p>
    <w:p w14:paraId="6B225D9E" w14:textId="680C2A8C" w:rsidR="00703A6C" w:rsidRPr="00303108" w:rsidRDefault="00703A6C" w:rsidP="00303108">
      <w:pPr>
        <w:pStyle w:val="ListParagraph"/>
        <w:numPr>
          <w:ilvl w:val="0"/>
          <w:numId w:val="49"/>
        </w:numPr>
        <w:rPr>
          <w:rFonts w:asciiTheme="majorBidi" w:hAnsiTheme="majorBidi" w:cstheme="majorBidi"/>
          <w:color w:val="000000" w:themeColor="text1"/>
        </w:rPr>
      </w:pPr>
      <w:r>
        <w:rPr>
          <w:rFonts w:asciiTheme="majorBidi" w:hAnsiTheme="majorBidi" w:cstheme="majorBidi"/>
          <w:color w:val="000000" w:themeColor="text1"/>
        </w:rPr>
        <w:t xml:space="preserve">TIBI adopted the </w:t>
      </w:r>
      <w:r w:rsidRPr="00447859">
        <w:rPr>
          <w:rFonts w:asciiTheme="majorBidi" w:hAnsiTheme="majorBidi" w:cstheme="majorBidi"/>
          <w:b/>
          <w:bCs/>
          <w:color w:val="000000" w:themeColor="text1"/>
        </w:rPr>
        <w:t>learning management system Canvas</w:t>
      </w:r>
      <w:r>
        <w:rPr>
          <w:rFonts w:asciiTheme="majorBidi" w:hAnsiTheme="majorBidi" w:cstheme="majorBidi"/>
          <w:color w:val="000000" w:themeColor="text1"/>
        </w:rPr>
        <w:t xml:space="preserve"> this fall, a significant upgrade which positively impacts how we manage all aspects of our live academic courses.</w:t>
      </w:r>
    </w:p>
    <w:p w14:paraId="5831B52E" w14:textId="7EBCAC1D" w:rsidR="005C7E76" w:rsidRPr="00303108" w:rsidRDefault="005C7E76" w:rsidP="00303108">
      <w:pPr>
        <w:pStyle w:val="ListParagraph"/>
        <w:numPr>
          <w:ilvl w:val="0"/>
          <w:numId w:val="49"/>
        </w:numPr>
        <w:rPr>
          <w:rFonts w:asciiTheme="majorBidi" w:hAnsiTheme="majorBidi" w:cstheme="majorBidi"/>
          <w:color w:val="000000" w:themeColor="text1"/>
        </w:rPr>
      </w:pPr>
      <w:r w:rsidRPr="00303108">
        <w:rPr>
          <w:rFonts w:asciiTheme="majorBidi" w:hAnsiTheme="majorBidi" w:cstheme="majorBidi"/>
          <w:color w:val="000000" w:themeColor="text1"/>
        </w:rPr>
        <w:t xml:space="preserve">We saw our </w:t>
      </w:r>
      <w:r w:rsidRPr="00303108">
        <w:rPr>
          <w:rFonts w:asciiTheme="majorBidi" w:hAnsiTheme="majorBidi" w:cstheme="majorBidi"/>
          <w:b/>
          <w:bCs/>
          <w:color w:val="000000" w:themeColor="text1"/>
        </w:rPr>
        <w:t>highest enrollment</w:t>
      </w:r>
      <w:r w:rsidRPr="00303108">
        <w:rPr>
          <w:rFonts w:asciiTheme="majorBidi" w:hAnsiTheme="majorBidi" w:cstheme="majorBidi"/>
          <w:color w:val="000000" w:themeColor="text1"/>
        </w:rPr>
        <w:t xml:space="preserve"> for our live classes</w:t>
      </w:r>
      <w:r w:rsidR="007C3C33" w:rsidRPr="00303108">
        <w:rPr>
          <w:rFonts w:asciiTheme="majorBidi" w:hAnsiTheme="majorBidi" w:cstheme="majorBidi"/>
          <w:color w:val="000000" w:themeColor="text1"/>
        </w:rPr>
        <w:t xml:space="preserve"> this fall</w:t>
      </w:r>
      <w:r w:rsidRPr="00303108">
        <w:rPr>
          <w:rFonts w:asciiTheme="majorBidi" w:hAnsiTheme="majorBidi" w:cstheme="majorBidi"/>
          <w:color w:val="000000" w:themeColor="text1"/>
        </w:rPr>
        <w:t>, with 103 students on Zoom.</w:t>
      </w:r>
    </w:p>
    <w:p w14:paraId="7218CD74" w14:textId="168B9E61" w:rsidR="00FD2985" w:rsidRDefault="005C7E76" w:rsidP="00303108">
      <w:pPr>
        <w:pStyle w:val="ListParagraph"/>
        <w:numPr>
          <w:ilvl w:val="0"/>
          <w:numId w:val="49"/>
        </w:numPr>
        <w:rPr>
          <w:rFonts w:asciiTheme="majorBidi" w:hAnsiTheme="majorBidi" w:cstheme="majorBidi"/>
          <w:color w:val="000000" w:themeColor="text1"/>
        </w:rPr>
      </w:pPr>
      <w:r w:rsidRPr="00303108">
        <w:rPr>
          <w:rFonts w:asciiTheme="majorBidi" w:hAnsiTheme="majorBidi" w:cstheme="majorBidi"/>
          <w:b/>
          <w:bCs/>
          <w:color w:val="000000" w:themeColor="text1"/>
        </w:rPr>
        <w:t>Applications for</w:t>
      </w:r>
      <w:r w:rsidRPr="00303108">
        <w:rPr>
          <w:rFonts w:asciiTheme="majorBidi" w:hAnsiTheme="majorBidi" w:cstheme="majorBidi"/>
          <w:color w:val="000000" w:themeColor="text1"/>
        </w:rPr>
        <w:t xml:space="preserve"> </w:t>
      </w:r>
      <w:r w:rsidRPr="00303108">
        <w:rPr>
          <w:rFonts w:asciiTheme="majorBidi" w:hAnsiTheme="majorBidi" w:cstheme="majorBidi"/>
          <w:b/>
          <w:bCs/>
          <w:color w:val="000000" w:themeColor="text1"/>
        </w:rPr>
        <w:t>full-time scholarships rose 40%</w:t>
      </w:r>
      <w:r w:rsidRPr="00303108">
        <w:rPr>
          <w:rFonts w:asciiTheme="majorBidi" w:hAnsiTheme="majorBidi" w:cstheme="majorBidi"/>
          <w:color w:val="000000" w:themeColor="text1"/>
        </w:rPr>
        <w:t xml:space="preserve"> in March.</w:t>
      </w:r>
    </w:p>
    <w:p w14:paraId="29B866F4" w14:textId="77777777" w:rsidR="00FD2985" w:rsidRPr="00FD2985" w:rsidRDefault="00FD2985" w:rsidP="00FD2985">
      <w:pPr>
        <w:pStyle w:val="ListParagraph"/>
        <w:numPr>
          <w:ilvl w:val="0"/>
          <w:numId w:val="49"/>
        </w:numPr>
        <w:rPr>
          <w:rFonts w:asciiTheme="majorBidi" w:hAnsiTheme="majorBidi" w:cstheme="majorBidi"/>
          <w:color w:val="000000" w:themeColor="text1"/>
        </w:rPr>
      </w:pPr>
      <w:r w:rsidRPr="00FD2985">
        <w:rPr>
          <w:rFonts w:asciiTheme="majorBidi" w:hAnsiTheme="majorBidi" w:cstheme="majorBidi"/>
          <w:color w:val="000000" w:themeColor="text1"/>
        </w:rPr>
        <w:t xml:space="preserve">We saw </w:t>
      </w:r>
      <w:r w:rsidRPr="00FD2985">
        <w:rPr>
          <w:rFonts w:asciiTheme="majorBidi" w:hAnsiTheme="majorBidi" w:cstheme="majorBidi"/>
          <w:b/>
          <w:bCs/>
          <w:color w:val="000000" w:themeColor="text1"/>
        </w:rPr>
        <w:t>246</w:t>
      </w:r>
      <w:r w:rsidRPr="00FD2985">
        <w:rPr>
          <w:rFonts w:asciiTheme="majorBidi" w:hAnsiTheme="majorBidi" w:cstheme="majorBidi"/>
          <w:color w:val="000000" w:themeColor="text1"/>
        </w:rPr>
        <w:t xml:space="preserve"> </w:t>
      </w:r>
      <w:r w:rsidRPr="00FD2985">
        <w:rPr>
          <w:rFonts w:asciiTheme="majorBidi" w:hAnsiTheme="majorBidi" w:cstheme="majorBidi"/>
          <w:b/>
          <w:bCs/>
          <w:color w:val="000000" w:themeColor="text1"/>
        </w:rPr>
        <w:t>baptisms</w:t>
      </w:r>
      <w:r w:rsidRPr="00FD2985">
        <w:rPr>
          <w:rFonts w:asciiTheme="majorBidi" w:hAnsiTheme="majorBidi" w:cstheme="majorBidi"/>
          <w:color w:val="000000" w:themeColor="text1"/>
        </w:rPr>
        <w:t xml:space="preserve"> in all this year at sites where TIBI helps train leaders, making a total of </w:t>
      </w:r>
      <w:r w:rsidRPr="00FD2985">
        <w:rPr>
          <w:rFonts w:asciiTheme="majorBidi" w:hAnsiTheme="majorBidi" w:cstheme="majorBidi"/>
          <w:b/>
          <w:bCs/>
          <w:color w:val="000000" w:themeColor="text1"/>
        </w:rPr>
        <w:t>5039</w:t>
      </w:r>
      <w:r w:rsidRPr="00FD2985">
        <w:rPr>
          <w:rFonts w:asciiTheme="majorBidi" w:hAnsiTheme="majorBidi" w:cstheme="majorBidi"/>
          <w:color w:val="000000" w:themeColor="text1"/>
        </w:rPr>
        <w:t xml:space="preserve">+ since 2009.  </w:t>
      </w:r>
    </w:p>
    <w:p w14:paraId="1444E4A1" w14:textId="07CBB85A" w:rsidR="00FD2985" w:rsidRPr="00303108" w:rsidRDefault="00FD2985" w:rsidP="00FD2985">
      <w:pPr>
        <w:pStyle w:val="ListParagraph"/>
        <w:numPr>
          <w:ilvl w:val="0"/>
          <w:numId w:val="49"/>
        </w:numPr>
        <w:rPr>
          <w:rFonts w:asciiTheme="majorBidi" w:hAnsiTheme="majorBidi" w:cstheme="majorBidi"/>
          <w:color w:val="000000" w:themeColor="text1"/>
        </w:rPr>
      </w:pPr>
      <w:r>
        <w:rPr>
          <w:rFonts w:asciiTheme="majorBidi" w:hAnsiTheme="majorBidi" w:cstheme="majorBidi"/>
          <w:color w:val="000000" w:themeColor="text1"/>
        </w:rPr>
        <w:t>In Cuba,</w:t>
      </w:r>
      <w:r w:rsidRPr="00303108">
        <w:rPr>
          <w:rFonts w:asciiTheme="majorBidi" w:hAnsiTheme="majorBidi" w:cstheme="majorBidi"/>
          <w:color w:val="000000" w:themeColor="text1"/>
        </w:rPr>
        <w:t xml:space="preserve"> we now have had </w:t>
      </w:r>
      <w:r w:rsidRPr="00303108">
        <w:rPr>
          <w:rFonts w:asciiTheme="majorBidi" w:hAnsiTheme="majorBidi" w:cstheme="majorBidi"/>
          <w:b/>
          <w:bCs/>
          <w:color w:val="000000" w:themeColor="text1"/>
        </w:rPr>
        <w:t xml:space="preserve">almost 16,000 students in all </w:t>
      </w:r>
      <w:r w:rsidR="00AC6449">
        <w:rPr>
          <w:rFonts w:asciiTheme="majorBidi" w:hAnsiTheme="majorBidi" w:cstheme="majorBidi"/>
          <w:b/>
          <w:bCs/>
          <w:color w:val="000000" w:themeColor="text1"/>
        </w:rPr>
        <w:t>over</w:t>
      </w:r>
      <w:r w:rsidRPr="00303108">
        <w:rPr>
          <w:rFonts w:asciiTheme="majorBidi" w:hAnsiTheme="majorBidi" w:cstheme="majorBidi"/>
          <w:b/>
          <w:bCs/>
          <w:color w:val="000000" w:themeColor="text1"/>
        </w:rPr>
        <w:t xml:space="preserve"> the last 9 years; 2200+ of these are active</w:t>
      </w:r>
      <w:r w:rsidRPr="00303108">
        <w:rPr>
          <w:rFonts w:asciiTheme="majorBidi" w:hAnsiTheme="majorBidi" w:cstheme="majorBidi"/>
          <w:color w:val="000000" w:themeColor="text1"/>
        </w:rPr>
        <w:t xml:space="preserve"> students in one or more courses. </w:t>
      </w:r>
      <w:proofErr w:type="spellStart"/>
      <w:r w:rsidRPr="00303108">
        <w:rPr>
          <w:rFonts w:asciiTheme="majorBidi" w:hAnsiTheme="majorBidi" w:cstheme="majorBidi"/>
          <w:color w:val="000000" w:themeColor="text1"/>
        </w:rPr>
        <w:t>Liudmila</w:t>
      </w:r>
      <w:proofErr w:type="spellEnd"/>
      <w:r w:rsidRPr="00303108">
        <w:rPr>
          <w:rFonts w:asciiTheme="majorBidi" w:hAnsiTheme="majorBidi" w:cstheme="majorBidi"/>
          <w:color w:val="000000" w:themeColor="text1"/>
        </w:rPr>
        <w:t xml:space="preserve"> Fernandez has launched a total of 14 courses by </w:t>
      </w:r>
      <w:proofErr w:type="spellStart"/>
      <w:r w:rsidRPr="00303108">
        <w:rPr>
          <w:rFonts w:asciiTheme="majorBidi" w:hAnsiTheme="majorBidi" w:cstheme="majorBidi"/>
          <w:color w:val="000000" w:themeColor="text1"/>
        </w:rPr>
        <w:t>Whatsapp</w:t>
      </w:r>
      <w:proofErr w:type="spellEnd"/>
      <w:r w:rsidRPr="00303108">
        <w:rPr>
          <w:rFonts w:asciiTheme="majorBidi" w:hAnsiTheme="majorBidi" w:cstheme="majorBidi"/>
          <w:color w:val="000000" w:themeColor="text1"/>
        </w:rPr>
        <w:t>—</w:t>
      </w:r>
      <w:r w:rsidR="00AC6449">
        <w:rPr>
          <w:rFonts w:asciiTheme="majorBidi" w:hAnsiTheme="majorBidi" w:cstheme="majorBidi"/>
          <w:color w:val="000000" w:themeColor="text1"/>
        </w:rPr>
        <w:t>f</w:t>
      </w:r>
      <w:r w:rsidRPr="00303108">
        <w:rPr>
          <w:rFonts w:asciiTheme="majorBidi" w:hAnsiTheme="majorBidi" w:cstheme="majorBidi"/>
          <w:color w:val="000000" w:themeColor="text1"/>
        </w:rPr>
        <w:t xml:space="preserve">ive Life of Christ groups, which have two courses </w:t>
      </w:r>
      <w:proofErr w:type="gramStart"/>
      <w:r w:rsidRPr="00303108">
        <w:rPr>
          <w:rFonts w:asciiTheme="majorBidi" w:hAnsiTheme="majorBidi" w:cstheme="majorBidi"/>
          <w:color w:val="000000" w:themeColor="text1"/>
        </w:rPr>
        <w:t>each;</w:t>
      </w:r>
      <w:proofErr w:type="gramEnd"/>
      <w:r w:rsidRPr="00303108">
        <w:rPr>
          <w:rFonts w:asciiTheme="majorBidi" w:hAnsiTheme="majorBidi" w:cstheme="majorBidi"/>
          <w:color w:val="000000" w:themeColor="text1"/>
        </w:rPr>
        <w:t xml:space="preserve"> two of Spiritual Formation, three of Acts, one of Genesis, one of Homiletics, one of Revelation, and one of Small groups. We hope to be able to return to Cuba in 2022, Lord willing.</w:t>
      </w:r>
    </w:p>
    <w:p w14:paraId="6617FBFF" w14:textId="77777777" w:rsidR="00FD2985" w:rsidRPr="00303108" w:rsidRDefault="00FD2985" w:rsidP="00FD2985">
      <w:pPr>
        <w:pStyle w:val="ListParagraph"/>
        <w:numPr>
          <w:ilvl w:val="0"/>
          <w:numId w:val="49"/>
        </w:numPr>
        <w:rPr>
          <w:rFonts w:asciiTheme="majorBidi" w:hAnsiTheme="majorBidi" w:cstheme="majorBidi"/>
          <w:color w:val="000000" w:themeColor="text1"/>
        </w:rPr>
      </w:pPr>
      <w:r w:rsidRPr="00303108">
        <w:rPr>
          <w:rFonts w:asciiTheme="majorBidi" w:hAnsiTheme="majorBidi" w:cstheme="majorBidi"/>
          <w:color w:val="000000" w:themeColor="text1"/>
        </w:rPr>
        <w:t xml:space="preserve">As of December 2021, we have a total of </w:t>
      </w:r>
      <w:r w:rsidRPr="00303108">
        <w:rPr>
          <w:rFonts w:asciiTheme="majorBidi" w:hAnsiTheme="majorBidi" w:cstheme="majorBidi"/>
          <w:b/>
          <w:bCs/>
          <w:color w:val="000000" w:themeColor="text1"/>
        </w:rPr>
        <w:t>3900+ students</w:t>
      </w:r>
      <w:r>
        <w:rPr>
          <w:rFonts w:asciiTheme="majorBidi" w:hAnsiTheme="majorBidi" w:cstheme="majorBidi"/>
          <w:b/>
          <w:bCs/>
          <w:color w:val="000000" w:themeColor="text1"/>
        </w:rPr>
        <w:t xml:space="preserve"> </w:t>
      </w:r>
      <w:r w:rsidRPr="00703A6C">
        <w:rPr>
          <w:rFonts w:asciiTheme="majorBidi" w:hAnsiTheme="majorBidi" w:cstheme="majorBidi"/>
          <w:color w:val="000000" w:themeColor="text1"/>
        </w:rPr>
        <w:t>in Zoom, online (</w:t>
      </w:r>
      <w:hyperlink r:id="rId6" w:history="1">
        <w:r w:rsidRPr="00703A6C">
          <w:rPr>
            <w:rStyle w:val="Hyperlink"/>
            <w:rFonts w:asciiTheme="majorBidi" w:hAnsiTheme="majorBidi" w:cstheme="majorBidi"/>
          </w:rPr>
          <w:t>www.ibitenlinea.org</w:t>
        </w:r>
      </w:hyperlink>
      <w:r w:rsidRPr="00703A6C">
        <w:rPr>
          <w:rFonts w:asciiTheme="majorBidi" w:hAnsiTheme="majorBidi" w:cstheme="majorBidi"/>
          <w:color w:val="000000" w:themeColor="text1"/>
        </w:rPr>
        <w:t>), or EBL formats.</w:t>
      </w:r>
      <w:r w:rsidRPr="00303108">
        <w:rPr>
          <w:rFonts w:asciiTheme="majorBidi" w:hAnsiTheme="majorBidi" w:cstheme="majorBidi"/>
          <w:b/>
          <w:bCs/>
          <w:color w:val="000000" w:themeColor="text1"/>
        </w:rPr>
        <w:t xml:space="preserve"> </w:t>
      </w:r>
    </w:p>
    <w:p w14:paraId="2E325DBC" w14:textId="3B0A1F97" w:rsidR="00E645CC" w:rsidRPr="00E645CC" w:rsidRDefault="00E645CC" w:rsidP="00E645CC">
      <w:pPr>
        <w:pStyle w:val="ListParagraph"/>
        <w:numPr>
          <w:ilvl w:val="0"/>
          <w:numId w:val="49"/>
        </w:numPr>
        <w:rPr>
          <w:rFonts w:asciiTheme="majorBidi" w:hAnsiTheme="majorBidi" w:cstheme="majorBidi"/>
          <w:color w:val="000000" w:themeColor="text1"/>
        </w:rPr>
      </w:pPr>
      <w:r w:rsidRPr="00303108">
        <w:rPr>
          <w:rFonts w:asciiTheme="majorBidi" w:hAnsiTheme="majorBidi" w:cstheme="majorBidi"/>
          <w:color w:val="000000" w:themeColor="text1"/>
        </w:rPr>
        <w:t xml:space="preserve">Our YouTube channel has 900+ videos, which have had </w:t>
      </w:r>
      <w:r w:rsidRPr="00303108">
        <w:rPr>
          <w:rFonts w:asciiTheme="majorBidi" w:hAnsiTheme="majorBidi" w:cstheme="majorBidi"/>
          <w:b/>
          <w:bCs/>
          <w:color w:val="000000" w:themeColor="text1"/>
        </w:rPr>
        <w:t>1.2 million total views from 12,200 subscribers</w:t>
      </w:r>
      <w:r w:rsidRPr="00303108">
        <w:rPr>
          <w:rFonts w:asciiTheme="majorBidi" w:hAnsiTheme="majorBidi" w:cstheme="majorBidi"/>
          <w:color w:val="000000" w:themeColor="text1"/>
        </w:rPr>
        <w:t>, in our first six years.</w:t>
      </w:r>
    </w:p>
    <w:p w14:paraId="4DA194A0" w14:textId="77777777" w:rsidR="00FD2985" w:rsidRDefault="00FD2985" w:rsidP="00FD2985">
      <w:pPr>
        <w:pStyle w:val="ListParagraph"/>
        <w:rPr>
          <w:rFonts w:asciiTheme="majorBidi" w:hAnsiTheme="majorBidi" w:cstheme="majorBidi"/>
          <w:color w:val="000000" w:themeColor="text1"/>
        </w:rPr>
      </w:pPr>
    </w:p>
    <w:p w14:paraId="36E34804" w14:textId="77777777" w:rsidR="00FD2985" w:rsidRDefault="00FD2985" w:rsidP="00FD2985">
      <w:pPr>
        <w:rPr>
          <w:rFonts w:asciiTheme="majorBidi" w:hAnsiTheme="majorBidi" w:cstheme="majorBidi"/>
          <w:color w:val="000000" w:themeColor="text1"/>
        </w:rPr>
      </w:pPr>
      <w:r w:rsidRPr="00FD2985">
        <w:rPr>
          <w:rFonts w:asciiTheme="majorBidi" w:hAnsiTheme="majorBidi" w:cstheme="majorBidi"/>
          <w:b/>
          <w:bCs/>
          <w:color w:val="000000" w:themeColor="text1"/>
        </w:rPr>
        <w:t>Graduations</w:t>
      </w:r>
    </w:p>
    <w:p w14:paraId="0139C805" w14:textId="30274566" w:rsidR="00303108" w:rsidRDefault="00364A59" w:rsidP="00FD2985">
      <w:pPr>
        <w:pStyle w:val="ListParagraph"/>
        <w:numPr>
          <w:ilvl w:val="0"/>
          <w:numId w:val="50"/>
        </w:numPr>
        <w:rPr>
          <w:rFonts w:asciiTheme="majorBidi" w:hAnsiTheme="majorBidi" w:cstheme="majorBidi"/>
          <w:color w:val="000000" w:themeColor="text1"/>
        </w:rPr>
      </w:pPr>
      <w:r w:rsidRPr="00FD2985">
        <w:rPr>
          <w:rFonts w:asciiTheme="majorBidi" w:hAnsiTheme="majorBidi" w:cstheme="majorBidi"/>
          <w:color w:val="000000" w:themeColor="text1"/>
        </w:rPr>
        <w:t xml:space="preserve">In July 2021, </w:t>
      </w:r>
      <w:r w:rsidRPr="00FD2985">
        <w:rPr>
          <w:rFonts w:asciiTheme="majorBidi" w:hAnsiTheme="majorBidi" w:cstheme="majorBidi"/>
          <w:b/>
          <w:bCs/>
          <w:color w:val="000000" w:themeColor="text1"/>
        </w:rPr>
        <w:t>Harry Palacio from El Salvador</w:t>
      </w:r>
      <w:r w:rsidRPr="00FD2985">
        <w:rPr>
          <w:rFonts w:asciiTheme="majorBidi" w:hAnsiTheme="majorBidi" w:cstheme="majorBidi"/>
          <w:color w:val="000000" w:themeColor="text1"/>
        </w:rPr>
        <w:t xml:space="preserve"> was the first person to receive th</w:t>
      </w:r>
      <w:r w:rsidR="007C3C33" w:rsidRPr="00FD2985">
        <w:rPr>
          <w:rFonts w:asciiTheme="majorBidi" w:hAnsiTheme="majorBidi" w:cstheme="majorBidi"/>
          <w:color w:val="000000" w:themeColor="text1"/>
        </w:rPr>
        <w:t>e</w:t>
      </w:r>
      <w:r w:rsidRPr="00FD2985">
        <w:rPr>
          <w:rFonts w:asciiTheme="majorBidi" w:hAnsiTheme="majorBidi" w:cstheme="majorBidi"/>
          <w:color w:val="000000" w:themeColor="text1"/>
        </w:rPr>
        <w:t xml:space="preserve"> </w:t>
      </w:r>
      <w:r w:rsidRPr="00FD2985">
        <w:rPr>
          <w:rFonts w:asciiTheme="majorBidi" w:hAnsiTheme="majorBidi" w:cstheme="majorBidi"/>
          <w:b/>
          <w:bCs/>
          <w:color w:val="000000" w:themeColor="text1"/>
        </w:rPr>
        <w:t>new</w:t>
      </w:r>
      <w:r w:rsidR="007C3C33" w:rsidRPr="00FD2985">
        <w:rPr>
          <w:rFonts w:asciiTheme="majorBidi" w:hAnsiTheme="majorBidi" w:cstheme="majorBidi"/>
          <w:b/>
          <w:bCs/>
          <w:color w:val="000000" w:themeColor="text1"/>
        </w:rPr>
        <w:t xml:space="preserve"> Bachelor of Ministry and Biblical studies</w:t>
      </w:r>
      <w:r w:rsidRPr="00FD2985">
        <w:rPr>
          <w:rFonts w:asciiTheme="majorBidi" w:hAnsiTheme="majorBidi" w:cstheme="majorBidi"/>
          <w:b/>
          <w:bCs/>
          <w:color w:val="000000" w:themeColor="text1"/>
        </w:rPr>
        <w:t xml:space="preserve"> degree</w:t>
      </w:r>
      <w:r w:rsidR="007C3C33" w:rsidRPr="00FD2985">
        <w:rPr>
          <w:rFonts w:asciiTheme="majorBidi" w:hAnsiTheme="majorBidi" w:cstheme="majorBidi"/>
          <w:b/>
          <w:bCs/>
          <w:color w:val="000000" w:themeColor="text1"/>
        </w:rPr>
        <w:t xml:space="preserve"> certified by AETH, </w:t>
      </w:r>
      <w:r w:rsidR="007C3C33" w:rsidRPr="00FD2985">
        <w:rPr>
          <w:rFonts w:asciiTheme="majorBidi" w:hAnsiTheme="majorBidi" w:cstheme="majorBidi"/>
          <w:color w:val="000000" w:themeColor="text1"/>
        </w:rPr>
        <w:t>the Hispanic Theological Education Association of the US.</w:t>
      </w:r>
      <w:r w:rsidRPr="00FD2985">
        <w:rPr>
          <w:rFonts w:asciiTheme="majorBidi" w:hAnsiTheme="majorBidi" w:cstheme="majorBidi"/>
          <w:color w:val="000000" w:themeColor="text1"/>
        </w:rPr>
        <w:t xml:space="preserve"> </w:t>
      </w:r>
      <w:r w:rsidR="00303108" w:rsidRPr="00FD2985">
        <w:rPr>
          <w:rFonts w:asciiTheme="majorBidi" w:hAnsiTheme="majorBidi" w:cstheme="majorBidi"/>
          <w:color w:val="000000" w:themeColor="text1"/>
        </w:rPr>
        <w:t>In all,</w:t>
      </w:r>
      <w:r w:rsidRPr="00FD2985">
        <w:rPr>
          <w:rFonts w:asciiTheme="majorBidi" w:hAnsiTheme="majorBidi" w:cstheme="majorBidi"/>
          <w:color w:val="000000" w:themeColor="text1"/>
        </w:rPr>
        <w:t xml:space="preserve"> </w:t>
      </w:r>
      <w:r w:rsidRPr="00FD2985">
        <w:rPr>
          <w:rFonts w:asciiTheme="majorBidi" w:hAnsiTheme="majorBidi" w:cstheme="majorBidi"/>
          <w:b/>
          <w:bCs/>
          <w:color w:val="000000" w:themeColor="text1"/>
        </w:rPr>
        <w:t>TIBI graduated 10 more students from 8 countries</w:t>
      </w:r>
      <w:r w:rsidRPr="00FD2985">
        <w:rPr>
          <w:rFonts w:asciiTheme="majorBidi" w:hAnsiTheme="majorBidi" w:cstheme="majorBidi"/>
          <w:color w:val="000000" w:themeColor="text1"/>
        </w:rPr>
        <w:t>.  We also had three people receive the 16-course</w:t>
      </w:r>
      <w:r w:rsidR="00E20C8A" w:rsidRPr="00FD2985">
        <w:rPr>
          <w:rFonts w:asciiTheme="majorBidi" w:hAnsiTheme="majorBidi" w:cstheme="majorBidi"/>
          <w:color w:val="000000" w:themeColor="text1"/>
        </w:rPr>
        <w:t xml:space="preserve"> </w:t>
      </w:r>
      <w:r w:rsidRPr="00FD2985">
        <w:rPr>
          <w:rFonts w:asciiTheme="majorBidi" w:hAnsiTheme="majorBidi" w:cstheme="majorBidi"/>
          <w:color w:val="000000" w:themeColor="text1"/>
        </w:rPr>
        <w:t>Christian Worker certificate</w:t>
      </w:r>
      <w:r w:rsidR="00303108" w:rsidRPr="00FD2985">
        <w:rPr>
          <w:rFonts w:asciiTheme="majorBidi" w:hAnsiTheme="majorBidi" w:cstheme="majorBidi"/>
          <w:color w:val="000000" w:themeColor="text1"/>
        </w:rPr>
        <w:t>.</w:t>
      </w:r>
    </w:p>
    <w:p w14:paraId="1E56CEB9" w14:textId="7EECBA06" w:rsidR="00703A6C" w:rsidRDefault="00703A6C" w:rsidP="00703A6C">
      <w:pPr>
        <w:pStyle w:val="ListParagraph"/>
        <w:numPr>
          <w:ilvl w:val="0"/>
          <w:numId w:val="49"/>
        </w:numPr>
        <w:rPr>
          <w:rFonts w:asciiTheme="majorBidi" w:hAnsiTheme="majorBidi" w:cstheme="majorBidi"/>
          <w:color w:val="000000" w:themeColor="text1"/>
        </w:rPr>
      </w:pPr>
      <w:r w:rsidRPr="00303108">
        <w:rPr>
          <w:rFonts w:asciiTheme="majorBidi" w:hAnsiTheme="majorBidi" w:cstheme="majorBidi"/>
          <w:color w:val="000000" w:themeColor="text1"/>
        </w:rPr>
        <w:t xml:space="preserve">In December, </w:t>
      </w:r>
      <w:r w:rsidRPr="00493EEC">
        <w:rPr>
          <w:rFonts w:asciiTheme="majorBidi" w:hAnsiTheme="majorBidi" w:cstheme="majorBidi"/>
          <w:b/>
          <w:bCs/>
          <w:color w:val="000000" w:themeColor="text1"/>
        </w:rPr>
        <w:t xml:space="preserve">Blanca </w:t>
      </w:r>
      <w:proofErr w:type="spellStart"/>
      <w:r w:rsidRPr="00493EEC">
        <w:rPr>
          <w:rFonts w:asciiTheme="majorBidi" w:hAnsiTheme="majorBidi" w:cstheme="majorBidi"/>
          <w:b/>
          <w:bCs/>
          <w:color w:val="000000" w:themeColor="text1"/>
        </w:rPr>
        <w:t>Catalán</w:t>
      </w:r>
      <w:proofErr w:type="spellEnd"/>
      <w:r w:rsidRPr="00303108">
        <w:rPr>
          <w:rFonts w:asciiTheme="majorBidi" w:hAnsiTheme="majorBidi" w:cstheme="majorBidi"/>
          <w:color w:val="000000" w:themeColor="text1"/>
        </w:rPr>
        <w:t>, from Argentina, became the first person to complete our 40-course Bachelor of Biblical Studies degree totally online. She persisted faithfully for 10 years to achieve this!</w:t>
      </w:r>
    </w:p>
    <w:p w14:paraId="5AA96C51" w14:textId="1590EB03" w:rsidR="00ED0AAD" w:rsidRPr="00ED0AAD" w:rsidRDefault="00ED0AAD" w:rsidP="00ED0AAD">
      <w:pPr>
        <w:pStyle w:val="ListParagraph"/>
        <w:numPr>
          <w:ilvl w:val="0"/>
          <w:numId w:val="49"/>
        </w:numPr>
        <w:rPr>
          <w:rFonts w:asciiTheme="majorBidi" w:hAnsiTheme="majorBidi" w:cstheme="majorBidi"/>
          <w:color w:val="000000" w:themeColor="text1"/>
        </w:rPr>
      </w:pPr>
      <w:r>
        <w:rPr>
          <w:rFonts w:asciiTheme="majorBidi" w:hAnsiTheme="majorBidi" w:cstheme="majorBidi"/>
          <w:color w:val="000000" w:themeColor="text1"/>
        </w:rPr>
        <w:t>TIBI now has</w:t>
      </w:r>
      <w:r w:rsidRPr="00303108">
        <w:rPr>
          <w:rFonts w:asciiTheme="majorBidi" w:hAnsiTheme="majorBidi" w:cstheme="majorBidi"/>
          <w:color w:val="000000" w:themeColor="text1"/>
        </w:rPr>
        <w:t xml:space="preserve"> </w:t>
      </w:r>
      <w:r w:rsidRPr="00303108">
        <w:rPr>
          <w:rFonts w:asciiTheme="majorBidi" w:hAnsiTheme="majorBidi" w:cstheme="majorBidi"/>
          <w:b/>
          <w:bCs/>
          <w:color w:val="000000" w:themeColor="text1"/>
        </w:rPr>
        <w:t>21</w:t>
      </w:r>
      <w:r>
        <w:rPr>
          <w:rFonts w:asciiTheme="majorBidi" w:hAnsiTheme="majorBidi" w:cstheme="majorBidi"/>
          <w:b/>
          <w:bCs/>
          <w:color w:val="000000" w:themeColor="text1"/>
        </w:rPr>
        <w:t>2</w:t>
      </w:r>
      <w:r w:rsidRPr="00303108">
        <w:rPr>
          <w:rFonts w:asciiTheme="majorBidi" w:hAnsiTheme="majorBidi" w:cstheme="majorBidi"/>
          <w:color w:val="000000" w:themeColor="text1"/>
        </w:rPr>
        <w:t xml:space="preserve"> current full-time students or graduates working in </w:t>
      </w:r>
      <w:r w:rsidRPr="00303108">
        <w:rPr>
          <w:rFonts w:asciiTheme="majorBidi" w:hAnsiTheme="majorBidi" w:cstheme="majorBidi"/>
          <w:b/>
          <w:bCs/>
          <w:color w:val="000000" w:themeColor="text1"/>
        </w:rPr>
        <w:t>13</w:t>
      </w:r>
      <w:r>
        <w:rPr>
          <w:rFonts w:asciiTheme="majorBidi" w:hAnsiTheme="majorBidi" w:cstheme="majorBidi"/>
          <w:b/>
          <w:bCs/>
          <w:color w:val="000000" w:themeColor="text1"/>
        </w:rPr>
        <w:t>6</w:t>
      </w:r>
      <w:r w:rsidRPr="00303108">
        <w:rPr>
          <w:rFonts w:asciiTheme="majorBidi" w:hAnsiTheme="majorBidi" w:cstheme="majorBidi"/>
          <w:color w:val="000000" w:themeColor="text1"/>
        </w:rPr>
        <w:t xml:space="preserve"> congregations in </w:t>
      </w:r>
      <w:r>
        <w:rPr>
          <w:rFonts w:asciiTheme="majorBidi" w:hAnsiTheme="majorBidi" w:cstheme="majorBidi"/>
          <w:b/>
          <w:bCs/>
          <w:color w:val="000000" w:themeColor="text1"/>
        </w:rPr>
        <w:t>93</w:t>
      </w:r>
      <w:r w:rsidRPr="00303108">
        <w:rPr>
          <w:rFonts w:asciiTheme="majorBidi" w:hAnsiTheme="majorBidi" w:cstheme="majorBidi"/>
          <w:color w:val="000000" w:themeColor="text1"/>
        </w:rPr>
        <w:t xml:space="preserve"> cities in </w:t>
      </w:r>
      <w:r>
        <w:rPr>
          <w:rFonts w:asciiTheme="majorBidi" w:hAnsiTheme="majorBidi" w:cstheme="majorBidi"/>
          <w:b/>
          <w:bCs/>
          <w:color w:val="000000" w:themeColor="text1"/>
        </w:rPr>
        <w:t>19</w:t>
      </w:r>
      <w:r w:rsidRPr="00303108">
        <w:rPr>
          <w:rFonts w:asciiTheme="majorBidi" w:hAnsiTheme="majorBidi" w:cstheme="majorBidi"/>
          <w:color w:val="000000" w:themeColor="text1"/>
        </w:rPr>
        <w:t xml:space="preserve"> countries.  </w:t>
      </w:r>
    </w:p>
    <w:p w14:paraId="4EE8A72B" w14:textId="0C1979F4" w:rsidR="00FD2985" w:rsidRDefault="00FD2985" w:rsidP="00FD2985">
      <w:pPr>
        <w:rPr>
          <w:rFonts w:asciiTheme="majorBidi" w:hAnsiTheme="majorBidi" w:cstheme="majorBidi"/>
          <w:color w:val="000000" w:themeColor="text1"/>
        </w:rPr>
      </w:pPr>
    </w:p>
    <w:p w14:paraId="48682B68" w14:textId="5B6F3470" w:rsidR="00FD2985" w:rsidRPr="00FD2985" w:rsidRDefault="00FD2985" w:rsidP="00FD2985">
      <w:pPr>
        <w:rPr>
          <w:rFonts w:asciiTheme="majorBidi" w:hAnsiTheme="majorBidi" w:cstheme="majorBidi"/>
          <w:b/>
          <w:bCs/>
          <w:color w:val="000000" w:themeColor="text1"/>
        </w:rPr>
      </w:pPr>
      <w:r w:rsidRPr="00FD2985">
        <w:rPr>
          <w:rFonts w:asciiTheme="majorBidi" w:hAnsiTheme="majorBidi" w:cstheme="majorBidi"/>
          <w:b/>
          <w:bCs/>
          <w:color w:val="000000" w:themeColor="text1"/>
        </w:rPr>
        <w:t>Masters of Practical Theology</w:t>
      </w:r>
    </w:p>
    <w:p w14:paraId="08493C2F" w14:textId="77777777" w:rsidR="00303108" w:rsidRPr="00303108" w:rsidRDefault="00303108" w:rsidP="00303108">
      <w:pPr>
        <w:pStyle w:val="ListParagraph"/>
        <w:numPr>
          <w:ilvl w:val="0"/>
          <w:numId w:val="49"/>
        </w:numPr>
        <w:rPr>
          <w:rFonts w:asciiTheme="majorBidi" w:hAnsiTheme="majorBidi" w:cstheme="majorBidi"/>
          <w:color w:val="000000" w:themeColor="text1"/>
        </w:rPr>
      </w:pPr>
      <w:r w:rsidRPr="00303108">
        <w:rPr>
          <w:rFonts w:asciiTheme="majorBidi" w:hAnsiTheme="majorBidi" w:cstheme="majorBidi"/>
          <w:color w:val="000000" w:themeColor="text1"/>
        </w:rPr>
        <w:t xml:space="preserve">In August, we welcomed our </w:t>
      </w:r>
      <w:r w:rsidRPr="00493EEC">
        <w:rPr>
          <w:rFonts w:asciiTheme="majorBidi" w:hAnsiTheme="majorBidi" w:cstheme="majorBidi"/>
          <w:b/>
          <w:bCs/>
          <w:color w:val="000000" w:themeColor="text1"/>
        </w:rPr>
        <w:t>fourth cohort</w:t>
      </w:r>
      <w:r w:rsidRPr="00303108">
        <w:rPr>
          <w:rFonts w:asciiTheme="majorBidi" w:hAnsiTheme="majorBidi" w:cstheme="majorBidi"/>
          <w:color w:val="000000" w:themeColor="text1"/>
        </w:rPr>
        <w:t xml:space="preserve"> to our </w:t>
      </w:r>
      <w:r w:rsidRPr="00493EEC">
        <w:rPr>
          <w:rFonts w:asciiTheme="majorBidi" w:hAnsiTheme="majorBidi" w:cstheme="majorBidi"/>
          <w:b/>
          <w:bCs/>
          <w:color w:val="000000" w:themeColor="text1"/>
        </w:rPr>
        <w:t>Masters of Practical Theology</w:t>
      </w:r>
      <w:r w:rsidRPr="00303108">
        <w:rPr>
          <w:rFonts w:asciiTheme="majorBidi" w:hAnsiTheme="majorBidi" w:cstheme="majorBidi"/>
          <w:color w:val="000000" w:themeColor="text1"/>
        </w:rPr>
        <w:t xml:space="preserve"> project, making a full rotation for our three-year program, with a current total of </w:t>
      </w:r>
      <w:r w:rsidRPr="00303108">
        <w:rPr>
          <w:rFonts w:asciiTheme="majorBidi" w:hAnsiTheme="majorBidi" w:cstheme="majorBidi"/>
          <w:b/>
          <w:bCs/>
          <w:color w:val="000000" w:themeColor="text1"/>
        </w:rPr>
        <w:t>30 active masters students</w:t>
      </w:r>
      <w:r w:rsidRPr="00303108">
        <w:rPr>
          <w:rFonts w:asciiTheme="majorBidi" w:hAnsiTheme="majorBidi" w:cstheme="majorBidi"/>
          <w:color w:val="000000" w:themeColor="text1"/>
        </w:rPr>
        <w:t>.</w:t>
      </w:r>
    </w:p>
    <w:p w14:paraId="7C969796" w14:textId="77777777" w:rsidR="00303108" w:rsidRPr="00303108" w:rsidRDefault="00303108" w:rsidP="00303108">
      <w:pPr>
        <w:pStyle w:val="ListParagraph"/>
        <w:numPr>
          <w:ilvl w:val="0"/>
          <w:numId w:val="49"/>
        </w:numPr>
        <w:rPr>
          <w:rFonts w:asciiTheme="majorBidi" w:hAnsiTheme="majorBidi" w:cstheme="majorBidi"/>
          <w:color w:val="000000" w:themeColor="text1"/>
        </w:rPr>
      </w:pPr>
      <w:r w:rsidRPr="00303108">
        <w:rPr>
          <w:rFonts w:asciiTheme="majorBidi" w:hAnsiTheme="majorBidi" w:cstheme="majorBidi"/>
          <w:color w:val="000000" w:themeColor="text1"/>
        </w:rPr>
        <w:t xml:space="preserve">On December 11, we graduated the </w:t>
      </w:r>
      <w:r w:rsidRPr="00303108">
        <w:rPr>
          <w:rFonts w:asciiTheme="majorBidi" w:hAnsiTheme="majorBidi" w:cstheme="majorBidi"/>
          <w:b/>
          <w:bCs/>
          <w:color w:val="000000" w:themeColor="text1"/>
        </w:rPr>
        <w:t>first cohort of 12 students</w:t>
      </w:r>
      <w:r w:rsidRPr="00303108">
        <w:rPr>
          <w:rFonts w:asciiTheme="majorBidi" w:hAnsiTheme="majorBidi" w:cstheme="majorBidi"/>
          <w:color w:val="000000" w:themeColor="text1"/>
        </w:rPr>
        <w:t xml:space="preserve"> from this MPT program, from six different Latin American countries. </w:t>
      </w:r>
    </w:p>
    <w:p w14:paraId="3ACD4673" w14:textId="77777777" w:rsidR="005C7E76" w:rsidRPr="003F40FF" w:rsidRDefault="005C7E76" w:rsidP="007C539D">
      <w:pPr>
        <w:rPr>
          <w:rFonts w:asciiTheme="majorBidi" w:hAnsiTheme="majorBidi" w:cstheme="majorBidi"/>
          <w:color w:val="000000" w:themeColor="text1"/>
        </w:rPr>
      </w:pPr>
    </w:p>
    <w:p w14:paraId="701487BC" w14:textId="54BAB5B2" w:rsidR="005C7E76" w:rsidRPr="003F40FF" w:rsidRDefault="005C7E76" w:rsidP="007C539D">
      <w:pPr>
        <w:ind w:firstLine="720"/>
        <w:rPr>
          <w:rFonts w:asciiTheme="majorBidi" w:hAnsiTheme="majorBidi" w:cstheme="majorBidi"/>
          <w:color w:val="000000" w:themeColor="text1"/>
        </w:rPr>
      </w:pPr>
      <w:r w:rsidRPr="003F40FF">
        <w:rPr>
          <w:rFonts w:asciiTheme="majorBidi" w:hAnsiTheme="majorBidi" w:cstheme="majorBidi"/>
          <w:color w:val="000000" w:themeColor="text1"/>
        </w:rPr>
        <w:t xml:space="preserve">God is always faithful, and we are grateful for his provision through your help and prayers. </w:t>
      </w:r>
      <w:r>
        <w:rPr>
          <w:rFonts w:asciiTheme="majorBidi" w:hAnsiTheme="majorBidi" w:cstheme="majorBidi"/>
          <w:color w:val="000000" w:themeColor="text1"/>
        </w:rPr>
        <w:t>For next year, w</w:t>
      </w:r>
      <w:r w:rsidRPr="003F40FF">
        <w:rPr>
          <w:rFonts w:asciiTheme="majorBidi" w:hAnsiTheme="majorBidi" w:cstheme="majorBidi"/>
          <w:color w:val="000000" w:themeColor="text1"/>
        </w:rPr>
        <w:t>e are raising funds especially for student scholarships</w:t>
      </w:r>
      <w:r w:rsidR="00730F98">
        <w:rPr>
          <w:rFonts w:asciiTheme="majorBidi" w:hAnsiTheme="majorBidi" w:cstheme="majorBidi"/>
          <w:color w:val="000000" w:themeColor="text1"/>
        </w:rPr>
        <w:t xml:space="preserve">. </w:t>
      </w:r>
      <w:r w:rsidR="00546621">
        <w:rPr>
          <w:rFonts w:asciiTheme="majorBidi" w:hAnsiTheme="majorBidi" w:cstheme="majorBidi"/>
          <w:color w:val="000000" w:themeColor="text1"/>
        </w:rPr>
        <w:t xml:space="preserve">If you would like to learn about different ways of giving, including ideas about tax strategies, go to </w:t>
      </w:r>
      <w:hyperlink r:id="rId7" w:history="1">
        <w:r w:rsidR="00546621" w:rsidRPr="00221074">
          <w:rPr>
            <w:rStyle w:val="Hyperlink"/>
            <w:rFonts w:asciiTheme="majorBidi" w:hAnsiTheme="majorBidi" w:cstheme="majorBidi"/>
          </w:rPr>
          <w:t>https://ibitibi.org/en/benefactor</w:t>
        </w:r>
      </w:hyperlink>
      <w:r w:rsidR="00546621">
        <w:rPr>
          <w:rFonts w:asciiTheme="majorBidi" w:hAnsiTheme="majorBidi" w:cstheme="majorBidi"/>
          <w:color w:val="000000" w:themeColor="text1"/>
        </w:rPr>
        <w:t xml:space="preserve">. </w:t>
      </w:r>
      <w:r w:rsidRPr="003F40FF">
        <w:rPr>
          <w:rFonts w:asciiTheme="majorBidi" w:hAnsiTheme="majorBidi" w:cstheme="majorBidi"/>
          <w:color w:val="000000" w:themeColor="text1"/>
        </w:rPr>
        <w:t>Thank you for considering us!</w:t>
      </w:r>
      <w:r>
        <w:rPr>
          <w:rFonts w:asciiTheme="majorBidi" w:hAnsiTheme="majorBidi" w:cstheme="majorBidi"/>
          <w:color w:val="000000" w:themeColor="text1"/>
        </w:rPr>
        <w:t xml:space="preserve"> God bless you!</w:t>
      </w:r>
    </w:p>
    <w:p w14:paraId="5EA82EF5" w14:textId="77777777" w:rsidR="005C7E76" w:rsidRPr="003F40FF" w:rsidRDefault="005C7E76" w:rsidP="007C539D">
      <w:pPr>
        <w:rPr>
          <w:rFonts w:asciiTheme="majorBidi" w:hAnsiTheme="majorBidi" w:cstheme="majorBidi"/>
          <w:color w:val="000000" w:themeColor="text1"/>
        </w:rPr>
      </w:pPr>
    </w:p>
    <w:p w14:paraId="13AD8211" w14:textId="2ACEAFCC" w:rsidR="00AB002F" w:rsidRPr="003F40FF" w:rsidRDefault="005C7E76" w:rsidP="00730F98">
      <w:pPr>
        <w:rPr>
          <w:rFonts w:asciiTheme="majorBidi" w:hAnsiTheme="majorBidi" w:cstheme="majorBidi"/>
          <w:color w:val="000000" w:themeColor="text1"/>
        </w:rPr>
      </w:pPr>
      <w:r w:rsidRPr="003F40FF">
        <w:rPr>
          <w:rFonts w:asciiTheme="majorBidi" w:hAnsiTheme="majorBidi" w:cstheme="majorBidi"/>
          <w:color w:val="000000" w:themeColor="text1"/>
        </w:rPr>
        <w:t>Steve Austin</w:t>
      </w:r>
      <w:r w:rsidR="00730F98">
        <w:rPr>
          <w:rFonts w:asciiTheme="majorBidi" w:hAnsiTheme="majorBidi" w:cstheme="majorBidi"/>
          <w:color w:val="000000" w:themeColor="text1"/>
        </w:rPr>
        <w:t xml:space="preserve">, </w:t>
      </w:r>
      <w:r w:rsidRPr="003F40FF">
        <w:rPr>
          <w:rFonts w:asciiTheme="majorBidi" w:hAnsiTheme="majorBidi" w:cstheme="majorBidi"/>
          <w:color w:val="000000" w:themeColor="text1"/>
        </w:rPr>
        <w:t>Director, TIB</w:t>
      </w:r>
      <w:r w:rsidR="00730F98">
        <w:rPr>
          <w:rFonts w:asciiTheme="majorBidi" w:hAnsiTheme="majorBidi" w:cstheme="majorBidi"/>
          <w:color w:val="000000" w:themeColor="text1"/>
        </w:rPr>
        <w:t>I</w:t>
      </w:r>
    </w:p>
    <w:sectPr w:rsidR="00AB002F" w:rsidRPr="003F40FF" w:rsidSect="005934FB">
      <w:pgSz w:w="12240" w:h="15840"/>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338"/>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0676ED"/>
    <w:multiLevelType w:val="hybridMultilevel"/>
    <w:tmpl w:val="2A72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83D94"/>
    <w:multiLevelType w:val="hybridMultilevel"/>
    <w:tmpl w:val="B31EF7AA"/>
    <w:lvl w:ilvl="0" w:tplc="810AE91E">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32B08"/>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0F19F9"/>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446518"/>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4D57A8"/>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F207BF"/>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AE1C81"/>
    <w:multiLevelType w:val="hybridMultilevel"/>
    <w:tmpl w:val="B31EF7AA"/>
    <w:lvl w:ilvl="0" w:tplc="810AE91E">
      <w:start w:val="1"/>
      <w:numFmt w:val="decimal"/>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5A5A7A"/>
    <w:multiLevelType w:val="hybridMultilevel"/>
    <w:tmpl w:val="B31EF7AA"/>
    <w:lvl w:ilvl="0" w:tplc="810AE91E">
      <w:start w:val="1"/>
      <w:numFmt w:val="decimal"/>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EE29A8"/>
    <w:multiLevelType w:val="hybridMultilevel"/>
    <w:tmpl w:val="B31EF7AA"/>
    <w:lvl w:ilvl="0" w:tplc="810AE91E">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5021D3"/>
    <w:multiLevelType w:val="hybridMultilevel"/>
    <w:tmpl w:val="EF32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F764F"/>
    <w:multiLevelType w:val="hybridMultilevel"/>
    <w:tmpl w:val="1696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93407"/>
    <w:multiLevelType w:val="hybridMultilevel"/>
    <w:tmpl w:val="B31EF7AA"/>
    <w:lvl w:ilvl="0" w:tplc="810AE91E">
      <w:start w:val="1"/>
      <w:numFmt w:val="decimal"/>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9D7C1E"/>
    <w:multiLevelType w:val="hybridMultilevel"/>
    <w:tmpl w:val="B31EF7AA"/>
    <w:lvl w:ilvl="0" w:tplc="810AE91E">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F15174"/>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FF4AA5"/>
    <w:multiLevelType w:val="hybridMultilevel"/>
    <w:tmpl w:val="B84CF4F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5C06F6"/>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877A07"/>
    <w:multiLevelType w:val="hybridMultilevel"/>
    <w:tmpl w:val="B31EF7AA"/>
    <w:lvl w:ilvl="0" w:tplc="810AE91E">
      <w:start w:val="1"/>
      <w:numFmt w:val="decimal"/>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8D0B9C"/>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7B6127"/>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4F252D"/>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854D12"/>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832519"/>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3667BC"/>
    <w:multiLevelType w:val="hybridMultilevel"/>
    <w:tmpl w:val="B31EF7AA"/>
    <w:lvl w:ilvl="0" w:tplc="810AE91E">
      <w:start w:val="1"/>
      <w:numFmt w:val="decimal"/>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342BA4"/>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4D0877"/>
    <w:multiLevelType w:val="hybridMultilevel"/>
    <w:tmpl w:val="F108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F72BB"/>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8A1D16"/>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935835"/>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C427D5"/>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A944B2"/>
    <w:multiLevelType w:val="hybridMultilevel"/>
    <w:tmpl w:val="3B580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15FFF"/>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CC4FEE"/>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9C1CA9"/>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4995"/>
    <w:multiLevelType w:val="hybridMultilevel"/>
    <w:tmpl w:val="B31EF7AA"/>
    <w:lvl w:ilvl="0" w:tplc="810AE91E">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7C4062"/>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536ACC"/>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56D501B"/>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5B77B62"/>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6F22734"/>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4F3F0F"/>
    <w:multiLevelType w:val="hybridMultilevel"/>
    <w:tmpl w:val="B31EF7AA"/>
    <w:lvl w:ilvl="0" w:tplc="810AE91E">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A145761"/>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CF837F8"/>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74314F"/>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39A203C"/>
    <w:multiLevelType w:val="hybridMultilevel"/>
    <w:tmpl w:val="B31EF7AA"/>
    <w:lvl w:ilvl="0" w:tplc="810AE91E">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6C1265"/>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FD07F4"/>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DE508D0"/>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DE627B4"/>
    <w:multiLevelType w:val="hybridMultilevel"/>
    <w:tmpl w:val="B31EF7AA"/>
    <w:lvl w:ilvl="0" w:tplc="810A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32"/>
  </w:num>
  <w:num w:numId="4">
    <w:abstractNumId w:val="20"/>
  </w:num>
  <w:num w:numId="5">
    <w:abstractNumId w:val="2"/>
  </w:num>
  <w:num w:numId="6">
    <w:abstractNumId w:val="37"/>
  </w:num>
  <w:num w:numId="7">
    <w:abstractNumId w:val="42"/>
  </w:num>
  <w:num w:numId="8">
    <w:abstractNumId w:val="0"/>
  </w:num>
  <w:num w:numId="9">
    <w:abstractNumId w:val="10"/>
  </w:num>
  <w:num w:numId="10">
    <w:abstractNumId w:val="14"/>
  </w:num>
  <w:num w:numId="11">
    <w:abstractNumId w:val="41"/>
  </w:num>
  <w:num w:numId="12">
    <w:abstractNumId w:val="24"/>
  </w:num>
  <w:num w:numId="13">
    <w:abstractNumId w:val="45"/>
  </w:num>
  <w:num w:numId="14">
    <w:abstractNumId w:val="35"/>
  </w:num>
  <w:num w:numId="15">
    <w:abstractNumId w:val="49"/>
  </w:num>
  <w:num w:numId="16">
    <w:abstractNumId w:val="15"/>
  </w:num>
  <w:num w:numId="17">
    <w:abstractNumId w:val="46"/>
  </w:num>
  <w:num w:numId="18">
    <w:abstractNumId w:val="36"/>
  </w:num>
  <w:num w:numId="19">
    <w:abstractNumId w:val="38"/>
  </w:num>
  <w:num w:numId="20">
    <w:abstractNumId w:val="22"/>
  </w:num>
  <w:num w:numId="21">
    <w:abstractNumId w:val="5"/>
  </w:num>
  <w:num w:numId="22">
    <w:abstractNumId w:val="27"/>
  </w:num>
  <w:num w:numId="23">
    <w:abstractNumId w:val="43"/>
  </w:num>
  <w:num w:numId="24">
    <w:abstractNumId w:val="7"/>
  </w:num>
  <w:num w:numId="25">
    <w:abstractNumId w:val="17"/>
  </w:num>
  <w:num w:numId="26">
    <w:abstractNumId w:val="48"/>
  </w:num>
  <w:num w:numId="27">
    <w:abstractNumId w:val="21"/>
  </w:num>
  <w:num w:numId="28">
    <w:abstractNumId w:val="6"/>
  </w:num>
  <w:num w:numId="29">
    <w:abstractNumId w:val="28"/>
  </w:num>
  <w:num w:numId="30">
    <w:abstractNumId w:val="47"/>
  </w:num>
  <w:num w:numId="31">
    <w:abstractNumId w:val="30"/>
  </w:num>
  <w:num w:numId="32">
    <w:abstractNumId w:val="3"/>
  </w:num>
  <w:num w:numId="33">
    <w:abstractNumId w:val="19"/>
  </w:num>
  <w:num w:numId="34">
    <w:abstractNumId w:val="40"/>
  </w:num>
  <w:num w:numId="35">
    <w:abstractNumId w:val="29"/>
  </w:num>
  <w:num w:numId="36">
    <w:abstractNumId w:val="34"/>
  </w:num>
  <w:num w:numId="37">
    <w:abstractNumId w:val="23"/>
  </w:num>
  <w:num w:numId="38">
    <w:abstractNumId w:val="25"/>
  </w:num>
  <w:num w:numId="39">
    <w:abstractNumId w:val="44"/>
  </w:num>
  <w:num w:numId="40">
    <w:abstractNumId w:val="39"/>
  </w:num>
  <w:num w:numId="41">
    <w:abstractNumId w:val="33"/>
  </w:num>
  <w:num w:numId="42">
    <w:abstractNumId w:val="4"/>
  </w:num>
  <w:num w:numId="43">
    <w:abstractNumId w:val="18"/>
  </w:num>
  <w:num w:numId="44">
    <w:abstractNumId w:val="13"/>
  </w:num>
  <w:num w:numId="45">
    <w:abstractNumId w:val="8"/>
  </w:num>
  <w:num w:numId="46">
    <w:abstractNumId w:val="9"/>
  </w:num>
  <w:num w:numId="47">
    <w:abstractNumId w:val="31"/>
  </w:num>
  <w:num w:numId="48">
    <w:abstractNumId w:val="12"/>
  </w:num>
  <w:num w:numId="49">
    <w:abstractNumId w:val="1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82"/>
    <w:rsid w:val="0000634F"/>
    <w:rsid w:val="00012950"/>
    <w:rsid w:val="00025F74"/>
    <w:rsid w:val="00032136"/>
    <w:rsid w:val="0003260E"/>
    <w:rsid w:val="00047DBA"/>
    <w:rsid w:val="00062BDF"/>
    <w:rsid w:val="00073665"/>
    <w:rsid w:val="00075A1B"/>
    <w:rsid w:val="00075D39"/>
    <w:rsid w:val="000854D6"/>
    <w:rsid w:val="00092F59"/>
    <w:rsid w:val="000B608F"/>
    <w:rsid w:val="000E5B2F"/>
    <w:rsid w:val="000E5ED6"/>
    <w:rsid w:val="000F669B"/>
    <w:rsid w:val="0010786E"/>
    <w:rsid w:val="00113B7A"/>
    <w:rsid w:val="00121D71"/>
    <w:rsid w:val="001518D6"/>
    <w:rsid w:val="00166ABB"/>
    <w:rsid w:val="00167FCC"/>
    <w:rsid w:val="00194F0E"/>
    <w:rsid w:val="001D76CC"/>
    <w:rsid w:val="001F40A6"/>
    <w:rsid w:val="00225762"/>
    <w:rsid w:val="00244D0A"/>
    <w:rsid w:val="00257A4B"/>
    <w:rsid w:val="00257B02"/>
    <w:rsid w:val="002769CB"/>
    <w:rsid w:val="00287F3F"/>
    <w:rsid w:val="002B6645"/>
    <w:rsid w:val="002C5E14"/>
    <w:rsid w:val="002F08D7"/>
    <w:rsid w:val="00303108"/>
    <w:rsid w:val="00311195"/>
    <w:rsid w:val="003428EB"/>
    <w:rsid w:val="00343999"/>
    <w:rsid w:val="00364A59"/>
    <w:rsid w:val="003824D5"/>
    <w:rsid w:val="00384230"/>
    <w:rsid w:val="003959F4"/>
    <w:rsid w:val="003A072A"/>
    <w:rsid w:val="003B2BD1"/>
    <w:rsid w:val="003B72B0"/>
    <w:rsid w:val="003D068D"/>
    <w:rsid w:val="003D12C3"/>
    <w:rsid w:val="003E31DA"/>
    <w:rsid w:val="003E4280"/>
    <w:rsid w:val="003E4697"/>
    <w:rsid w:val="003F40FF"/>
    <w:rsid w:val="00404530"/>
    <w:rsid w:val="004118E4"/>
    <w:rsid w:val="004230D4"/>
    <w:rsid w:val="004231FC"/>
    <w:rsid w:val="00432678"/>
    <w:rsid w:val="00434041"/>
    <w:rsid w:val="00447859"/>
    <w:rsid w:val="00455898"/>
    <w:rsid w:val="004601AB"/>
    <w:rsid w:val="00460DCA"/>
    <w:rsid w:val="0047348F"/>
    <w:rsid w:val="004778B0"/>
    <w:rsid w:val="00480A50"/>
    <w:rsid w:val="004856DC"/>
    <w:rsid w:val="00493EEC"/>
    <w:rsid w:val="004A4AE3"/>
    <w:rsid w:val="004B0537"/>
    <w:rsid w:val="004B5594"/>
    <w:rsid w:val="004E30B9"/>
    <w:rsid w:val="004E5C99"/>
    <w:rsid w:val="004F1DF6"/>
    <w:rsid w:val="004F28A2"/>
    <w:rsid w:val="00517600"/>
    <w:rsid w:val="0052202F"/>
    <w:rsid w:val="00527D4C"/>
    <w:rsid w:val="00546621"/>
    <w:rsid w:val="00551E66"/>
    <w:rsid w:val="00556823"/>
    <w:rsid w:val="005655C6"/>
    <w:rsid w:val="0058030E"/>
    <w:rsid w:val="00590A23"/>
    <w:rsid w:val="005934FB"/>
    <w:rsid w:val="005A3551"/>
    <w:rsid w:val="005A451C"/>
    <w:rsid w:val="005A694E"/>
    <w:rsid w:val="005B6E49"/>
    <w:rsid w:val="005B7ACF"/>
    <w:rsid w:val="005B7B93"/>
    <w:rsid w:val="005C0ADE"/>
    <w:rsid w:val="005C7E76"/>
    <w:rsid w:val="005D165A"/>
    <w:rsid w:val="005E2718"/>
    <w:rsid w:val="005E7DCF"/>
    <w:rsid w:val="005F41C5"/>
    <w:rsid w:val="0060567A"/>
    <w:rsid w:val="00612DDD"/>
    <w:rsid w:val="006259F1"/>
    <w:rsid w:val="00626AED"/>
    <w:rsid w:val="0063351E"/>
    <w:rsid w:val="00635159"/>
    <w:rsid w:val="00643775"/>
    <w:rsid w:val="00652B11"/>
    <w:rsid w:val="00652EDA"/>
    <w:rsid w:val="0066088F"/>
    <w:rsid w:val="00663790"/>
    <w:rsid w:val="006660A5"/>
    <w:rsid w:val="00667936"/>
    <w:rsid w:val="00683868"/>
    <w:rsid w:val="006950CD"/>
    <w:rsid w:val="00696AC5"/>
    <w:rsid w:val="006B3C32"/>
    <w:rsid w:val="006B6149"/>
    <w:rsid w:val="006D3CE3"/>
    <w:rsid w:val="006F3E30"/>
    <w:rsid w:val="00703A6C"/>
    <w:rsid w:val="007066D0"/>
    <w:rsid w:val="00724C92"/>
    <w:rsid w:val="0072614C"/>
    <w:rsid w:val="00730F98"/>
    <w:rsid w:val="00740F43"/>
    <w:rsid w:val="00744450"/>
    <w:rsid w:val="0074713A"/>
    <w:rsid w:val="00755B9A"/>
    <w:rsid w:val="00764FDA"/>
    <w:rsid w:val="00795119"/>
    <w:rsid w:val="007B5683"/>
    <w:rsid w:val="007C31A3"/>
    <w:rsid w:val="007C3C33"/>
    <w:rsid w:val="007C539D"/>
    <w:rsid w:val="007C6A10"/>
    <w:rsid w:val="007D70FC"/>
    <w:rsid w:val="007F2DD9"/>
    <w:rsid w:val="00860EB4"/>
    <w:rsid w:val="00861841"/>
    <w:rsid w:val="00876124"/>
    <w:rsid w:val="00885655"/>
    <w:rsid w:val="00885B61"/>
    <w:rsid w:val="008B4410"/>
    <w:rsid w:val="008B4A86"/>
    <w:rsid w:val="008C7364"/>
    <w:rsid w:val="008D5A05"/>
    <w:rsid w:val="008E024C"/>
    <w:rsid w:val="008E3329"/>
    <w:rsid w:val="008E698A"/>
    <w:rsid w:val="00917006"/>
    <w:rsid w:val="00923C8C"/>
    <w:rsid w:val="00933674"/>
    <w:rsid w:val="00935501"/>
    <w:rsid w:val="0093614F"/>
    <w:rsid w:val="00946CF5"/>
    <w:rsid w:val="009711C6"/>
    <w:rsid w:val="00993E6E"/>
    <w:rsid w:val="009E2277"/>
    <w:rsid w:val="009E3E8F"/>
    <w:rsid w:val="009E6F87"/>
    <w:rsid w:val="009E72A2"/>
    <w:rsid w:val="009F7112"/>
    <w:rsid w:val="00A244E8"/>
    <w:rsid w:val="00A42C4D"/>
    <w:rsid w:val="00A46BD9"/>
    <w:rsid w:val="00A5574A"/>
    <w:rsid w:val="00A6371C"/>
    <w:rsid w:val="00A81632"/>
    <w:rsid w:val="00A8307B"/>
    <w:rsid w:val="00AA008F"/>
    <w:rsid w:val="00AA0AB4"/>
    <w:rsid w:val="00AA28D6"/>
    <w:rsid w:val="00AA324D"/>
    <w:rsid w:val="00AB002F"/>
    <w:rsid w:val="00AB2B6D"/>
    <w:rsid w:val="00AB36A1"/>
    <w:rsid w:val="00AB6F77"/>
    <w:rsid w:val="00AC6449"/>
    <w:rsid w:val="00AE349F"/>
    <w:rsid w:val="00AE4D08"/>
    <w:rsid w:val="00B12DC9"/>
    <w:rsid w:val="00B14E3A"/>
    <w:rsid w:val="00B4624B"/>
    <w:rsid w:val="00B71001"/>
    <w:rsid w:val="00B81AF4"/>
    <w:rsid w:val="00B950DA"/>
    <w:rsid w:val="00BA1B24"/>
    <w:rsid w:val="00BA21B2"/>
    <w:rsid w:val="00BA5E5F"/>
    <w:rsid w:val="00BB46E6"/>
    <w:rsid w:val="00BC0244"/>
    <w:rsid w:val="00BE47B5"/>
    <w:rsid w:val="00BF19E9"/>
    <w:rsid w:val="00BF2B6D"/>
    <w:rsid w:val="00C05993"/>
    <w:rsid w:val="00C1268C"/>
    <w:rsid w:val="00C25132"/>
    <w:rsid w:val="00C37E19"/>
    <w:rsid w:val="00C65E80"/>
    <w:rsid w:val="00C778DD"/>
    <w:rsid w:val="00C972C2"/>
    <w:rsid w:val="00CA5B1F"/>
    <w:rsid w:val="00CB5D12"/>
    <w:rsid w:val="00CC3C0F"/>
    <w:rsid w:val="00CC6961"/>
    <w:rsid w:val="00CC7C8F"/>
    <w:rsid w:val="00CD4F4C"/>
    <w:rsid w:val="00CE7D71"/>
    <w:rsid w:val="00D00667"/>
    <w:rsid w:val="00D25553"/>
    <w:rsid w:val="00D45170"/>
    <w:rsid w:val="00D52282"/>
    <w:rsid w:val="00D54E20"/>
    <w:rsid w:val="00D619DB"/>
    <w:rsid w:val="00D61A41"/>
    <w:rsid w:val="00D62F33"/>
    <w:rsid w:val="00DA6885"/>
    <w:rsid w:val="00DA6A30"/>
    <w:rsid w:val="00DB454F"/>
    <w:rsid w:val="00DC52EA"/>
    <w:rsid w:val="00DD34B0"/>
    <w:rsid w:val="00DE5FBB"/>
    <w:rsid w:val="00DF7E33"/>
    <w:rsid w:val="00E0115C"/>
    <w:rsid w:val="00E03EFF"/>
    <w:rsid w:val="00E20C8A"/>
    <w:rsid w:val="00E252A9"/>
    <w:rsid w:val="00E313BE"/>
    <w:rsid w:val="00E3273F"/>
    <w:rsid w:val="00E32765"/>
    <w:rsid w:val="00E3411D"/>
    <w:rsid w:val="00E37A9C"/>
    <w:rsid w:val="00E403A5"/>
    <w:rsid w:val="00E40594"/>
    <w:rsid w:val="00E46E88"/>
    <w:rsid w:val="00E552F4"/>
    <w:rsid w:val="00E55DC1"/>
    <w:rsid w:val="00E576F8"/>
    <w:rsid w:val="00E645CC"/>
    <w:rsid w:val="00E702A3"/>
    <w:rsid w:val="00EA255D"/>
    <w:rsid w:val="00EA3687"/>
    <w:rsid w:val="00EA5B14"/>
    <w:rsid w:val="00ED0AAD"/>
    <w:rsid w:val="00ED32CE"/>
    <w:rsid w:val="00ED62F6"/>
    <w:rsid w:val="00F1365F"/>
    <w:rsid w:val="00F16E4D"/>
    <w:rsid w:val="00F27C14"/>
    <w:rsid w:val="00F33A7B"/>
    <w:rsid w:val="00F34BDB"/>
    <w:rsid w:val="00F37126"/>
    <w:rsid w:val="00F52A3D"/>
    <w:rsid w:val="00F53F08"/>
    <w:rsid w:val="00F5480C"/>
    <w:rsid w:val="00F55154"/>
    <w:rsid w:val="00F70B78"/>
    <w:rsid w:val="00FA68B8"/>
    <w:rsid w:val="00FB35E6"/>
    <w:rsid w:val="00FB367C"/>
    <w:rsid w:val="00FC189B"/>
    <w:rsid w:val="00FC2C86"/>
    <w:rsid w:val="00FD2985"/>
    <w:rsid w:val="00FE29B8"/>
    <w:rsid w:val="00FE4374"/>
    <w:rsid w:val="00FF1501"/>
    <w:rsid w:val="00FF5162"/>
    <w:rsid w:val="00FF59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31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52282"/>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282"/>
    <w:pPr>
      <w:ind w:left="720"/>
      <w:contextualSpacing/>
    </w:pPr>
  </w:style>
  <w:style w:type="character" w:styleId="Hyperlink">
    <w:name w:val="Hyperlink"/>
    <w:basedOn w:val="DefaultParagraphFont"/>
    <w:uiPriority w:val="99"/>
    <w:unhideWhenUsed/>
    <w:rsid w:val="00C37E19"/>
    <w:rPr>
      <w:color w:val="0563C1" w:themeColor="hyperlink"/>
      <w:u w:val="single"/>
    </w:rPr>
  </w:style>
  <w:style w:type="character" w:styleId="UnresolvedMention">
    <w:name w:val="Unresolved Mention"/>
    <w:basedOn w:val="DefaultParagraphFont"/>
    <w:uiPriority w:val="99"/>
    <w:rsid w:val="00364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379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bitibi.org/en/benefac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bitenlinea.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Austin</dc:creator>
  <cp:keywords/>
  <dc:description/>
  <cp:lastModifiedBy>Stephen Austin</cp:lastModifiedBy>
  <cp:revision>14</cp:revision>
  <cp:lastPrinted>2020-01-18T15:48:00Z</cp:lastPrinted>
  <dcterms:created xsi:type="dcterms:W3CDTF">2021-12-22T01:53:00Z</dcterms:created>
  <dcterms:modified xsi:type="dcterms:W3CDTF">2021-12-22T16:54:00Z</dcterms:modified>
</cp:coreProperties>
</file>